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67358" w14:textId="77777777" w:rsidR="00010EA1" w:rsidRPr="00D32191" w:rsidRDefault="00010EA1" w:rsidP="009F2187">
      <w:pPr>
        <w:jc w:val="center"/>
        <w:rPr>
          <w:rFonts w:ascii="Matura MT Script Capitals" w:hAnsi="Matura MT Script Capitals"/>
          <w:color w:val="17365D" w:themeColor="text2" w:themeShade="BF"/>
          <w:sz w:val="52"/>
          <w:szCs w:val="52"/>
        </w:rPr>
      </w:pPr>
      <w:r w:rsidRPr="00D32191">
        <w:rPr>
          <w:rFonts w:ascii="Matura MT Script Capitals" w:hAnsi="Matura MT Script Capitals"/>
          <w:color w:val="17365D" w:themeColor="text2" w:themeShade="BF"/>
          <w:sz w:val="52"/>
          <w:szCs w:val="52"/>
        </w:rPr>
        <w:t xml:space="preserve">The </w:t>
      </w:r>
      <w:r w:rsidR="009F2187" w:rsidRPr="00D32191">
        <w:rPr>
          <w:rFonts w:ascii="Matura MT Script Capitals" w:hAnsi="Matura MT Script Capitals"/>
          <w:color w:val="17365D" w:themeColor="text2" w:themeShade="BF"/>
          <w:sz w:val="52"/>
          <w:szCs w:val="52"/>
        </w:rPr>
        <w:t xml:space="preserve">Pergamum </w:t>
      </w:r>
      <w:r w:rsidRPr="00D32191">
        <w:rPr>
          <w:rFonts w:ascii="Matura MT Script Capitals" w:hAnsi="Matura MT Script Capitals"/>
          <w:color w:val="17365D" w:themeColor="text2" w:themeShade="BF"/>
          <w:sz w:val="52"/>
          <w:szCs w:val="52"/>
        </w:rPr>
        <w:t xml:space="preserve">Altar </w:t>
      </w:r>
    </w:p>
    <w:p w14:paraId="15C3D202" w14:textId="77777777" w:rsidR="00DD0AF4" w:rsidRPr="00D32191" w:rsidRDefault="009F2187" w:rsidP="009F2187">
      <w:pPr>
        <w:jc w:val="center"/>
        <w:rPr>
          <w:rFonts w:ascii="Matura MT Script Capitals" w:hAnsi="Matura MT Script Capitals"/>
          <w:color w:val="17365D" w:themeColor="text2" w:themeShade="BF"/>
          <w:sz w:val="52"/>
          <w:szCs w:val="52"/>
        </w:rPr>
      </w:pPr>
      <w:r w:rsidRPr="00D32191">
        <w:rPr>
          <w:rFonts w:ascii="Matura MT Script Capitals" w:hAnsi="Matura MT Script Capitals"/>
          <w:color w:val="17365D" w:themeColor="text2" w:themeShade="BF"/>
          <w:sz w:val="52"/>
          <w:szCs w:val="52"/>
        </w:rPr>
        <w:t>and the Throne of Satan</w:t>
      </w:r>
    </w:p>
    <w:p w14:paraId="145C64CE" w14:textId="77777777" w:rsidR="009F2187" w:rsidRDefault="009F2187" w:rsidP="009F2187">
      <w:pPr>
        <w:rPr>
          <w:rFonts w:ascii="Georgia" w:hAnsi="Georgia"/>
        </w:rPr>
      </w:pPr>
    </w:p>
    <w:p w14:paraId="3793F0A7" w14:textId="77777777" w:rsidR="009F2187" w:rsidRDefault="0067189A" w:rsidP="009F2187">
      <w:pPr>
        <w:rPr>
          <w:rFonts w:ascii="Georgia" w:hAnsi="Georgia"/>
        </w:rPr>
      </w:pPr>
      <w:r>
        <w:rPr>
          <w:rFonts w:ascii="Georgia" w:hAnsi="Georgia"/>
        </w:rPr>
        <w:t xml:space="preserve">Excerpt from </w:t>
      </w:r>
      <w:r w:rsidR="009F2187" w:rsidRPr="0067189A">
        <w:rPr>
          <w:rFonts w:ascii="Georgia" w:hAnsi="Georgia"/>
          <w:b/>
        </w:rPr>
        <w:t>Revelation 2:</w:t>
      </w:r>
      <w:r w:rsidR="004A5FD2" w:rsidRPr="0067189A">
        <w:rPr>
          <w:rFonts w:ascii="Georgia" w:hAnsi="Georgia"/>
          <w:b/>
        </w:rPr>
        <w:t>12-17</w:t>
      </w:r>
      <w:r w:rsidR="004A5FD2">
        <w:rPr>
          <w:rFonts w:ascii="Georgia" w:hAnsi="Georgia"/>
        </w:rPr>
        <w:t>:</w:t>
      </w:r>
      <w:r>
        <w:rPr>
          <w:rFonts w:ascii="Georgia" w:hAnsi="Georgia"/>
        </w:rPr>
        <w:t xml:space="preserve">”And to the messenger of the assembly of Pergamum write: </w:t>
      </w:r>
      <w:r w:rsidR="008D15D6">
        <w:rPr>
          <w:rFonts w:ascii="Georgia" w:hAnsi="Georgia"/>
        </w:rPr>
        <w:t>`</w:t>
      </w:r>
      <w:r>
        <w:rPr>
          <w:rFonts w:ascii="Georgia" w:hAnsi="Georgia"/>
        </w:rPr>
        <w:t>He who has the sh</w:t>
      </w:r>
      <w:r w:rsidR="008D15D6">
        <w:rPr>
          <w:rFonts w:ascii="Georgia" w:hAnsi="Georgia"/>
        </w:rPr>
        <w:t>arp two-edged sword says this, “</w:t>
      </w:r>
      <w:r>
        <w:rPr>
          <w:rFonts w:ascii="Georgia" w:hAnsi="Georgia"/>
        </w:rPr>
        <w:t>I know your works and where you dwell—where the throne of Satan is. And you hold fast to My Name and do not deny your faith in me, even in the days when Antipas was my faithful witness, who was killed near you—where Satan dwells…</w:t>
      </w:r>
      <w:r w:rsidR="008D15D6">
        <w:rPr>
          <w:rFonts w:ascii="Georgia" w:hAnsi="Georgia"/>
        </w:rPr>
        <w:t xml:space="preserve">” </w:t>
      </w:r>
      <w:r>
        <w:rPr>
          <w:rFonts w:ascii="Georgia" w:hAnsi="Georgia"/>
        </w:rPr>
        <w:t>’ ”</w:t>
      </w:r>
    </w:p>
    <w:p w14:paraId="41840AE3" w14:textId="77777777" w:rsidR="009F2187" w:rsidRDefault="009F2187" w:rsidP="009F2187">
      <w:pPr>
        <w:rPr>
          <w:rFonts w:ascii="Georgia" w:hAnsi="Georgia"/>
        </w:rPr>
      </w:pPr>
    </w:p>
    <w:p w14:paraId="01A2869A" w14:textId="77777777" w:rsidR="009F2187" w:rsidRDefault="00CB18D3" w:rsidP="009F2187">
      <w:pPr>
        <w:rPr>
          <w:rFonts w:ascii="Georgia" w:hAnsi="Georgia"/>
        </w:rPr>
      </w:pPr>
      <w:r>
        <w:rPr>
          <w:noProof/>
          <w:color w:val="0000FF"/>
        </w:rPr>
        <w:drawing>
          <wp:inline distT="0" distB="0" distL="0" distR="0" wp14:anchorId="087F17E3" wp14:editId="0EC41C03">
            <wp:extent cx="2419061" cy="1828800"/>
            <wp:effectExtent l="19050" t="0" r="289" b="0"/>
            <wp:docPr id="7" name="irc_mi" descr="https://upload.wikimedia.org/wikipedia/commons/3/37/Pergamon_Altar_RB.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3/37/Pergamon_Altar_RB.jpg">
                      <a:hlinkClick r:id="rId4"/>
                    </pic:cNvPr>
                    <pic:cNvPicPr>
                      <a:picLocks noChangeAspect="1" noChangeArrowheads="1"/>
                    </pic:cNvPicPr>
                  </pic:nvPicPr>
                  <pic:blipFill>
                    <a:blip r:embed="rId5" cstate="print"/>
                    <a:srcRect/>
                    <a:stretch>
                      <a:fillRect/>
                    </a:stretch>
                  </pic:blipFill>
                  <pic:spPr bwMode="auto">
                    <a:xfrm>
                      <a:off x="0" y="0"/>
                      <a:ext cx="2419061" cy="1828800"/>
                    </a:xfrm>
                    <a:prstGeom prst="rect">
                      <a:avLst/>
                    </a:prstGeom>
                    <a:noFill/>
                    <a:ln w="9525">
                      <a:noFill/>
                      <a:miter lim="800000"/>
                      <a:headEnd/>
                      <a:tailEnd/>
                    </a:ln>
                  </pic:spPr>
                </pic:pic>
              </a:graphicData>
            </a:graphic>
          </wp:inline>
        </w:drawing>
      </w:r>
      <w:r>
        <w:rPr>
          <w:rFonts w:ascii="Georgia" w:hAnsi="Georgia"/>
        </w:rPr>
        <w:t xml:space="preserve"> </w:t>
      </w:r>
      <w:r>
        <w:rPr>
          <w:noProof/>
          <w:color w:val="0000FF"/>
        </w:rPr>
        <w:drawing>
          <wp:inline distT="0" distB="0" distL="0" distR="0" wp14:anchorId="14734994" wp14:editId="25DA65DE">
            <wp:extent cx="2989128" cy="1828800"/>
            <wp:effectExtent l="19050" t="0" r="1722" b="0"/>
            <wp:docPr id="10" name="irc_mi" descr="http://www.my-favourite-planet.de/images/middle-east/turkey/pergamon/pergamon_dj-14042004-0272_zeus-altar-site.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y-favourite-planet.de/images/middle-east/turkey/pergamon/pergamon_dj-14042004-0272_zeus-altar-site.jpg">
                      <a:hlinkClick r:id="rId6"/>
                    </pic:cNvPr>
                    <pic:cNvPicPr>
                      <a:picLocks noChangeAspect="1" noChangeArrowheads="1"/>
                    </pic:cNvPicPr>
                  </pic:nvPicPr>
                  <pic:blipFill>
                    <a:blip r:embed="rId7" cstate="print"/>
                    <a:srcRect/>
                    <a:stretch>
                      <a:fillRect/>
                    </a:stretch>
                  </pic:blipFill>
                  <pic:spPr bwMode="auto">
                    <a:xfrm>
                      <a:off x="0" y="0"/>
                      <a:ext cx="2989128" cy="1828800"/>
                    </a:xfrm>
                    <a:prstGeom prst="rect">
                      <a:avLst/>
                    </a:prstGeom>
                    <a:noFill/>
                    <a:ln w="9525">
                      <a:noFill/>
                      <a:miter lim="800000"/>
                      <a:headEnd/>
                      <a:tailEnd/>
                    </a:ln>
                  </pic:spPr>
                </pic:pic>
              </a:graphicData>
            </a:graphic>
          </wp:inline>
        </w:drawing>
      </w:r>
    </w:p>
    <w:p w14:paraId="53127725" w14:textId="77777777" w:rsidR="00CB18D3" w:rsidRDefault="00CB18D3" w:rsidP="00CB18D3">
      <w:pPr>
        <w:rPr>
          <w:rFonts w:ascii="Georgia" w:hAnsi="Georgia"/>
        </w:rPr>
      </w:pPr>
      <w:r>
        <w:rPr>
          <w:rFonts w:ascii="Georgia" w:hAnsi="Georgia"/>
        </w:rPr>
        <w:t>Where the altar of Zeus once stood in Pergamum, as it looks today</w:t>
      </w:r>
    </w:p>
    <w:p w14:paraId="06719EF0" w14:textId="77777777" w:rsidR="00921EB2" w:rsidRDefault="00921EB2" w:rsidP="00CB18D3">
      <w:pPr>
        <w:rPr>
          <w:rFonts w:ascii="Georgia" w:hAnsi="Georgia"/>
        </w:rPr>
      </w:pPr>
    </w:p>
    <w:p w14:paraId="4FEB099F" w14:textId="77777777" w:rsidR="00921EB2" w:rsidRDefault="00921EB2" w:rsidP="00CB18D3">
      <w:pPr>
        <w:rPr>
          <w:rFonts w:ascii="Georgia" w:hAnsi="Georgia"/>
        </w:rPr>
      </w:pPr>
      <w:r>
        <w:rPr>
          <w:noProof/>
          <w:color w:val="0000FF"/>
        </w:rPr>
        <w:drawing>
          <wp:inline distT="0" distB="0" distL="0" distR="0" wp14:anchorId="4682CAD8" wp14:editId="22AC881A">
            <wp:extent cx="2472627" cy="1645920"/>
            <wp:effectExtent l="19050" t="0" r="3873" b="0"/>
            <wp:docPr id="19" name="irc_mi" descr="http://www.ritmeyer.com/wp-content/uploads/2010/11/tr_pgm_altar_zeus_f00-copy.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itmeyer.com/wp-content/uploads/2010/11/tr_pgm_altar_zeus_f00-copy.jpg">
                      <a:hlinkClick r:id="rId8"/>
                    </pic:cNvPr>
                    <pic:cNvPicPr>
                      <a:picLocks noChangeAspect="1" noChangeArrowheads="1"/>
                    </pic:cNvPicPr>
                  </pic:nvPicPr>
                  <pic:blipFill>
                    <a:blip r:embed="rId9" cstate="print"/>
                    <a:srcRect/>
                    <a:stretch>
                      <a:fillRect/>
                    </a:stretch>
                  </pic:blipFill>
                  <pic:spPr bwMode="auto">
                    <a:xfrm>
                      <a:off x="0" y="0"/>
                      <a:ext cx="2472627" cy="1645920"/>
                    </a:xfrm>
                    <a:prstGeom prst="rect">
                      <a:avLst/>
                    </a:prstGeom>
                    <a:noFill/>
                    <a:ln w="9525">
                      <a:noFill/>
                      <a:miter lim="800000"/>
                      <a:headEnd/>
                      <a:tailEnd/>
                    </a:ln>
                  </pic:spPr>
                </pic:pic>
              </a:graphicData>
            </a:graphic>
          </wp:inline>
        </w:drawing>
      </w:r>
      <w:r>
        <w:rPr>
          <w:rFonts w:ascii="Georgia" w:hAnsi="Georgia"/>
        </w:rPr>
        <w:t xml:space="preserve"> </w:t>
      </w:r>
      <w:r>
        <w:rPr>
          <w:noProof/>
          <w:color w:val="0000FF"/>
        </w:rPr>
        <w:drawing>
          <wp:inline distT="0" distB="0" distL="0" distR="0" wp14:anchorId="4FEE19CC" wp14:editId="7C608477">
            <wp:extent cx="2964154" cy="1645920"/>
            <wp:effectExtent l="19050" t="0" r="7646" b="0"/>
            <wp:docPr id="22" name="irc_mi" descr="http://www.my-favourite-planet.de/images/middle-east/turkey/pergamon/berlin-pergamon-museum_dj-14062009-0277b_zeus-altar-model.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y-favourite-planet.de/images/middle-east/turkey/pergamon/berlin-pergamon-museum_dj-14062009-0277b_zeus-altar-model.jpg">
                      <a:hlinkClick r:id="rId10"/>
                    </pic:cNvPr>
                    <pic:cNvPicPr>
                      <a:picLocks noChangeAspect="1" noChangeArrowheads="1"/>
                    </pic:cNvPicPr>
                  </pic:nvPicPr>
                  <pic:blipFill>
                    <a:blip r:embed="rId11" cstate="print"/>
                    <a:srcRect/>
                    <a:stretch>
                      <a:fillRect/>
                    </a:stretch>
                  </pic:blipFill>
                  <pic:spPr bwMode="auto">
                    <a:xfrm>
                      <a:off x="0" y="0"/>
                      <a:ext cx="2964154" cy="1645920"/>
                    </a:xfrm>
                    <a:prstGeom prst="rect">
                      <a:avLst/>
                    </a:prstGeom>
                    <a:noFill/>
                    <a:ln w="9525">
                      <a:noFill/>
                      <a:miter lim="800000"/>
                      <a:headEnd/>
                      <a:tailEnd/>
                    </a:ln>
                  </pic:spPr>
                </pic:pic>
              </a:graphicData>
            </a:graphic>
          </wp:inline>
        </w:drawing>
      </w:r>
    </w:p>
    <w:p w14:paraId="06DCE797" w14:textId="77777777" w:rsidR="00921EB2" w:rsidRDefault="00921EB2" w:rsidP="00CB18D3">
      <w:pPr>
        <w:rPr>
          <w:rFonts w:ascii="Georgia" w:hAnsi="Georgia"/>
        </w:rPr>
      </w:pPr>
      <w:r>
        <w:rPr>
          <w:rFonts w:ascii="Georgia" w:hAnsi="Georgia"/>
        </w:rPr>
        <w:t xml:space="preserve">Models of the way the altar would have looked, side and front – photo on the right is a model in the Pergamum Museum, Berlin </w:t>
      </w:r>
    </w:p>
    <w:p w14:paraId="63AD42A0" w14:textId="77777777" w:rsidR="006F0BBB" w:rsidRDefault="006F0BBB" w:rsidP="00CB18D3">
      <w:pPr>
        <w:rPr>
          <w:rFonts w:ascii="Georgia" w:hAnsi="Georgia"/>
        </w:rPr>
      </w:pPr>
    </w:p>
    <w:p w14:paraId="08E1EBDD" w14:textId="77777777" w:rsidR="006F0BBB" w:rsidRPr="006F0BBB" w:rsidRDefault="006F0BBB" w:rsidP="006F0BBB">
      <w:pPr>
        <w:rPr>
          <w:rFonts w:ascii="Times New Roman" w:eastAsia="Times New Roman" w:hAnsi="Times New Roman"/>
        </w:rPr>
      </w:pPr>
      <w:r>
        <w:rPr>
          <w:rFonts w:ascii="Times New Roman" w:eastAsia="Times New Roman" w:hAnsi="Times New Roman"/>
          <w:noProof/>
          <w:color w:val="0000FF"/>
        </w:rPr>
        <w:drawing>
          <wp:inline distT="0" distB="0" distL="0" distR="0" wp14:anchorId="1DC6D5E0" wp14:editId="7007A39A">
            <wp:extent cx="2096770" cy="1476375"/>
            <wp:effectExtent l="19050" t="0" r="0" b="0"/>
            <wp:docPr id="20" name="Picture 20" descr="https://upload.wikimedia.org/wikipedia/commons/thumb/2/29/Fundament_des_Pergamonaltars_um_1879.jpg/220px-Fundament_des_Pergamonaltars_um_1879.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wikimedia.org/wikipedia/commons/thumb/2/29/Fundament_des_Pergamonaltars_um_1879.jpg/220px-Fundament_des_Pergamonaltars_um_1879.jpg">
                      <a:hlinkClick r:id="rId12"/>
                    </pic:cNvPr>
                    <pic:cNvPicPr>
                      <a:picLocks noChangeAspect="1" noChangeArrowheads="1"/>
                    </pic:cNvPicPr>
                  </pic:nvPicPr>
                  <pic:blipFill>
                    <a:blip r:embed="rId13" cstate="print"/>
                    <a:srcRect/>
                    <a:stretch>
                      <a:fillRect/>
                    </a:stretch>
                  </pic:blipFill>
                  <pic:spPr bwMode="auto">
                    <a:xfrm>
                      <a:off x="0" y="0"/>
                      <a:ext cx="2096770" cy="1476375"/>
                    </a:xfrm>
                    <a:prstGeom prst="rect">
                      <a:avLst/>
                    </a:prstGeom>
                    <a:noFill/>
                    <a:ln w="9525">
                      <a:noFill/>
                      <a:miter lim="800000"/>
                      <a:headEnd/>
                      <a:tailEnd/>
                    </a:ln>
                  </pic:spPr>
                </pic:pic>
              </a:graphicData>
            </a:graphic>
          </wp:inline>
        </w:drawing>
      </w:r>
    </w:p>
    <w:p w14:paraId="5E223ACD" w14:textId="77777777" w:rsidR="006F0BBB" w:rsidRDefault="006F0BBB" w:rsidP="00CB18D3">
      <w:pPr>
        <w:rPr>
          <w:rFonts w:ascii="Georgia" w:hAnsi="Georgia"/>
        </w:rPr>
      </w:pPr>
      <w:r w:rsidRPr="006F0BBB">
        <w:rPr>
          <w:rFonts w:ascii="Times New Roman" w:eastAsia="Times New Roman" w:hAnsi="Times New Roman"/>
        </w:rPr>
        <w:t xml:space="preserve">Foundation of the </w:t>
      </w:r>
      <w:r w:rsidR="008D15D6">
        <w:rPr>
          <w:rFonts w:ascii="Times New Roman" w:eastAsia="Times New Roman" w:hAnsi="Times New Roman"/>
        </w:rPr>
        <w:t>Pergamum</w:t>
      </w:r>
      <w:r w:rsidRPr="006F0BBB">
        <w:rPr>
          <w:rFonts w:ascii="Times New Roman" w:eastAsia="Times New Roman" w:hAnsi="Times New Roman"/>
        </w:rPr>
        <w:t xml:space="preserve"> Altar after excavation</w:t>
      </w:r>
      <w:r w:rsidR="00811094">
        <w:rPr>
          <w:rFonts w:ascii="Times New Roman" w:eastAsia="Times New Roman" w:hAnsi="Times New Roman"/>
        </w:rPr>
        <w:t xml:space="preserve">, </w:t>
      </w:r>
      <w:r>
        <w:rPr>
          <w:rFonts w:ascii="Georgia" w:hAnsi="Georgia"/>
        </w:rPr>
        <w:t>c. 1880</w:t>
      </w:r>
    </w:p>
    <w:p w14:paraId="6236A92E" w14:textId="77777777" w:rsidR="006F0BBB" w:rsidRDefault="006F0BBB" w:rsidP="006F0BBB">
      <w:pPr>
        <w:rPr>
          <w:rFonts w:ascii="Georgia" w:hAnsi="Georgia"/>
        </w:rPr>
      </w:pPr>
      <w:r>
        <w:rPr>
          <w:noProof/>
        </w:rPr>
        <w:lastRenderedPageBreak/>
        <w:drawing>
          <wp:inline distT="0" distB="0" distL="0" distR="0" wp14:anchorId="701C31BF" wp14:editId="04AD4E52">
            <wp:extent cx="2557106" cy="1828800"/>
            <wp:effectExtent l="19050" t="0" r="0" b="0"/>
            <wp:docPr id="11" name="yui_3_10_0_1_1437940546122_2013" descr="&lt;b&gt;Map&lt;/b&gt; of the kingdom of &lt;b&gt;Pergamum&lt;/b&gt; ©periklisdeligiannis.files.wordpr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37940546122_2013" descr="&lt;b&gt;Map&lt;/b&gt; of the kingdom of &lt;b&gt;Pergamum&lt;/b&gt; ©periklisdeligiannis.files.wordpress ..."/>
                    <pic:cNvPicPr>
                      <a:picLocks noChangeAspect="1" noChangeArrowheads="1"/>
                    </pic:cNvPicPr>
                  </pic:nvPicPr>
                  <pic:blipFill>
                    <a:blip r:embed="rId14" cstate="print"/>
                    <a:srcRect/>
                    <a:stretch>
                      <a:fillRect/>
                    </a:stretch>
                  </pic:blipFill>
                  <pic:spPr bwMode="auto">
                    <a:xfrm>
                      <a:off x="0" y="0"/>
                      <a:ext cx="2557106" cy="1828800"/>
                    </a:xfrm>
                    <a:prstGeom prst="rect">
                      <a:avLst/>
                    </a:prstGeom>
                    <a:noFill/>
                    <a:ln w="9525">
                      <a:noFill/>
                      <a:miter lim="800000"/>
                      <a:headEnd/>
                      <a:tailEnd/>
                    </a:ln>
                  </pic:spPr>
                </pic:pic>
              </a:graphicData>
            </a:graphic>
          </wp:inline>
        </w:drawing>
      </w:r>
      <w:r w:rsidR="00F018D9">
        <w:rPr>
          <w:rFonts w:ascii="Georgia" w:hAnsi="Georgia"/>
        </w:rPr>
        <w:t xml:space="preserve">        </w:t>
      </w:r>
      <w:r w:rsidR="00F018D9">
        <w:rPr>
          <w:noProof/>
          <w:color w:val="0000FF"/>
        </w:rPr>
        <w:drawing>
          <wp:inline distT="0" distB="0" distL="0" distR="0" wp14:anchorId="07A262DB" wp14:editId="7BB70E79">
            <wp:extent cx="2889063" cy="2011680"/>
            <wp:effectExtent l="19050" t="0" r="6537" b="0"/>
            <wp:docPr id="2" name="irc_mi" descr="http://www.biblestudy.org/maps/the-seven-churches-of-revelation.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blestudy.org/maps/the-seven-churches-of-revelation.jpg">
                      <a:hlinkClick r:id="rId15"/>
                    </pic:cNvPr>
                    <pic:cNvPicPr>
                      <a:picLocks noChangeAspect="1" noChangeArrowheads="1"/>
                    </pic:cNvPicPr>
                  </pic:nvPicPr>
                  <pic:blipFill>
                    <a:blip r:embed="rId16" cstate="print"/>
                    <a:srcRect/>
                    <a:stretch>
                      <a:fillRect/>
                    </a:stretch>
                  </pic:blipFill>
                  <pic:spPr bwMode="auto">
                    <a:xfrm>
                      <a:off x="0" y="0"/>
                      <a:ext cx="2889063" cy="2011680"/>
                    </a:xfrm>
                    <a:prstGeom prst="rect">
                      <a:avLst/>
                    </a:prstGeom>
                    <a:noFill/>
                    <a:ln w="9525">
                      <a:noFill/>
                      <a:miter lim="800000"/>
                      <a:headEnd/>
                      <a:tailEnd/>
                    </a:ln>
                  </pic:spPr>
                </pic:pic>
              </a:graphicData>
            </a:graphic>
          </wp:inline>
        </w:drawing>
      </w:r>
    </w:p>
    <w:p w14:paraId="66053A53" w14:textId="77777777" w:rsidR="00F018D9" w:rsidRDefault="006F0BBB" w:rsidP="006F0BBB">
      <w:pPr>
        <w:rPr>
          <w:rFonts w:ascii="Georgia" w:hAnsi="Georgia"/>
        </w:rPr>
      </w:pPr>
      <w:r>
        <w:rPr>
          <w:rFonts w:ascii="Georgia" w:hAnsi="Georgia"/>
        </w:rPr>
        <w:t xml:space="preserve">Map of the ancient kingdom of Pergamum </w:t>
      </w:r>
      <w:r w:rsidR="00F018D9">
        <w:rPr>
          <w:rFonts w:ascii="Georgia" w:hAnsi="Georgia"/>
        </w:rPr>
        <w:t xml:space="preserve">  Map of showing the 7 assemblies in</w:t>
      </w:r>
    </w:p>
    <w:p w14:paraId="719B8294" w14:textId="77777777" w:rsidR="006F0BBB" w:rsidRPr="00062333" w:rsidRDefault="00F018D9" w:rsidP="006F0BBB">
      <w:pPr>
        <w:rPr>
          <w:rFonts w:ascii="Georgia" w:hAnsi="Georgia"/>
          <w:b/>
        </w:rPr>
      </w:pPr>
      <w:r>
        <w:rPr>
          <w:rFonts w:ascii="Georgia" w:hAnsi="Georgia"/>
        </w:rPr>
        <w:t xml:space="preserve">                                                                                </w:t>
      </w:r>
      <w:r w:rsidRPr="00062333">
        <w:rPr>
          <w:rFonts w:ascii="Georgia" w:hAnsi="Georgia"/>
          <w:b/>
        </w:rPr>
        <w:t>Revelation 2 and 3</w:t>
      </w:r>
    </w:p>
    <w:p w14:paraId="75ED4E57" w14:textId="77777777" w:rsidR="00F018D9" w:rsidRPr="00062333" w:rsidRDefault="00F018D9" w:rsidP="006F0BBB">
      <w:pPr>
        <w:rPr>
          <w:rFonts w:ascii="Georgia" w:hAnsi="Georgia" w:cs="Arial"/>
          <w:b/>
        </w:rPr>
      </w:pPr>
    </w:p>
    <w:p w14:paraId="2BE35312" w14:textId="77777777" w:rsidR="00F018D9" w:rsidRDefault="00F018D9" w:rsidP="006F0BBB">
      <w:pPr>
        <w:rPr>
          <w:rFonts w:ascii="Georgia" w:hAnsi="Georgia" w:cs="Arial"/>
        </w:rPr>
      </w:pPr>
      <w:r>
        <w:rPr>
          <w:rFonts w:ascii="Georgia" w:hAnsi="Georgia" w:cs="Arial"/>
        </w:rPr>
        <w:t xml:space="preserve">Refer to: Closing the “Church Age” in Laodicea – Transition from the “Age of Grace” to the time of wrath/July 7, 2014 for amazing revelation! </w:t>
      </w:r>
    </w:p>
    <w:p w14:paraId="4AF6AFEE" w14:textId="77777777" w:rsidR="0020412E" w:rsidRDefault="0020412E" w:rsidP="006F0BBB">
      <w:pPr>
        <w:rPr>
          <w:rFonts w:ascii="Georgia" w:hAnsi="Georgia" w:cs="Arial"/>
        </w:rPr>
      </w:pPr>
    </w:p>
    <w:p w14:paraId="74C827DB" w14:textId="77777777" w:rsidR="00F018D9" w:rsidRDefault="00F018D9" w:rsidP="006F0BBB">
      <w:pPr>
        <w:rPr>
          <w:rFonts w:ascii="Georgia" w:hAnsi="Georgia" w:cs="Arial"/>
        </w:rPr>
      </w:pPr>
      <w:r>
        <w:rPr>
          <w:rFonts w:ascii="Georgia" w:hAnsi="Georgia" w:cs="Arial"/>
        </w:rPr>
        <w:t>P</w:t>
      </w:r>
      <w:r w:rsidR="006F0BBB" w:rsidRPr="003C2CD8">
        <w:rPr>
          <w:rFonts w:ascii="Georgia" w:hAnsi="Georgia" w:cs="Arial"/>
        </w:rPr>
        <w:t>ergamum was an ancient Greek city located in the western part of what is now modern Turkey; the technique of preparing sheepskins as parchment was developed</w:t>
      </w:r>
      <w:r w:rsidR="006F0BBB">
        <w:rPr>
          <w:rFonts w:ascii="Georgia" w:hAnsi="Georgia" w:cs="Arial"/>
        </w:rPr>
        <w:t xml:space="preserve"> here.</w:t>
      </w:r>
    </w:p>
    <w:p w14:paraId="3DADFA10" w14:textId="77777777" w:rsidR="00F90EC4" w:rsidRDefault="00F018D9" w:rsidP="006F0BBB">
      <w:pPr>
        <w:rPr>
          <w:rFonts w:ascii="Georgia" w:hAnsi="Georgia" w:cs="Arial"/>
        </w:rPr>
      </w:pPr>
      <w:r w:rsidRPr="00812D38">
        <w:rPr>
          <w:rFonts w:ascii="Georgia" w:hAnsi="Georgia" w:cs="Arial"/>
        </w:rPr>
        <w:t>The meaning of the word Pergamum is: “to be thoroughly married</w:t>
      </w:r>
      <w:r w:rsidR="00F90EC4" w:rsidRPr="00812D38">
        <w:rPr>
          <w:rFonts w:ascii="Georgia" w:hAnsi="Georgia" w:cs="Arial"/>
        </w:rPr>
        <w:t xml:space="preserve">,” – </w:t>
      </w:r>
      <w:r w:rsidR="00D32191">
        <w:rPr>
          <w:rFonts w:ascii="Georgia" w:hAnsi="Georgia" w:cs="Arial"/>
        </w:rPr>
        <w:t xml:space="preserve">as in </w:t>
      </w:r>
      <w:r w:rsidR="00F90EC4" w:rsidRPr="00812D38">
        <w:rPr>
          <w:rFonts w:ascii="Georgia" w:hAnsi="Georgia" w:cs="Arial"/>
        </w:rPr>
        <w:t xml:space="preserve">thoroughly married to the world!  </w:t>
      </w:r>
    </w:p>
    <w:p w14:paraId="565F1B3E" w14:textId="77777777" w:rsidR="00E90613" w:rsidRDefault="00F90EC4" w:rsidP="006F0BBB">
      <w:pPr>
        <w:rPr>
          <w:rFonts w:ascii="Georgia" w:hAnsi="Georgia"/>
        </w:rPr>
      </w:pPr>
      <w:r w:rsidRPr="00812D38">
        <w:rPr>
          <w:rFonts w:ascii="Georgia" w:hAnsi="Georgia"/>
        </w:rPr>
        <w:t>The text</w:t>
      </w:r>
      <w:r w:rsidR="00940887">
        <w:rPr>
          <w:rFonts w:ascii="Georgia" w:hAnsi="Georgia"/>
        </w:rPr>
        <w:t xml:space="preserve"> of Revelation</w:t>
      </w:r>
      <w:r w:rsidRPr="00812D38">
        <w:rPr>
          <w:rFonts w:ascii="Georgia" w:hAnsi="Georgia"/>
        </w:rPr>
        <w:t xml:space="preserve"> reads: “where Satan’s throne is</w:t>
      </w:r>
      <w:r w:rsidR="0020412E">
        <w:rPr>
          <w:rFonts w:ascii="Georgia" w:hAnsi="Georgia"/>
        </w:rPr>
        <w:t>.</w:t>
      </w:r>
      <w:r w:rsidRPr="00812D38">
        <w:rPr>
          <w:rFonts w:ascii="Georgia" w:hAnsi="Georgia"/>
        </w:rPr>
        <w:t>”</w:t>
      </w:r>
      <w:r w:rsidR="0020412E">
        <w:rPr>
          <w:rFonts w:ascii="Georgia" w:hAnsi="Georgia"/>
        </w:rPr>
        <w:t xml:space="preserve"> It </w:t>
      </w:r>
      <w:r w:rsidR="00EA093A">
        <w:rPr>
          <w:rFonts w:ascii="Georgia" w:hAnsi="Georgia"/>
        </w:rPr>
        <w:t>was</w:t>
      </w:r>
      <w:r w:rsidR="0020412E">
        <w:rPr>
          <w:rFonts w:ascii="Georgia" w:hAnsi="Georgia"/>
        </w:rPr>
        <w:t xml:space="preserve"> no mere</w:t>
      </w:r>
      <w:r w:rsidR="00062333">
        <w:rPr>
          <w:rFonts w:ascii="Georgia" w:hAnsi="Georgia"/>
        </w:rPr>
        <w:t xml:space="preserve"> </w:t>
      </w:r>
      <w:r w:rsidRPr="00812D38">
        <w:rPr>
          <w:rFonts w:ascii="Georgia" w:hAnsi="Georgia"/>
        </w:rPr>
        <w:t xml:space="preserve">seat. </w:t>
      </w:r>
      <w:r w:rsidR="00EA093A">
        <w:rPr>
          <w:rFonts w:ascii="Georgia" w:hAnsi="Georgia"/>
        </w:rPr>
        <w:t xml:space="preserve"> </w:t>
      </w:r>
      <w:r w:rsidRPr="00812D38">
        <w:rPr>
          <w:rFonts w:ascii="Georgia" w:hAnsi="Georgia"/>
        </w:rPr>
        <w:t xml:space="preserve">This statement stems from the fact of the extreme idolatry and demonic nature of the religious activity connected with the worship of the serpent god of </w:t>
      </w:r>
      <w:proofErr w:type="spellStart"/>
      <w:r w:rsidRPr="00812D38">
        <w:rPr>
          <w:rFonts w:ascii="Georgia" w:hAnsi="Georgia"/>
        </w:rPr>
        <w:t>Esculapius</w:t>
      </w:r>
      <w:proofErr w:type="spellEnd"/>
      <w:r w:rsidR="00EA093A">
        <w:rPr>
          <w:rFonts w:ascii="Georgia" w:hAnsi="Georgia"/>
        </w:rPr>
        <w:t>/</w:t>
      </w:r>
      <w:r w:rsidRPr="00812D38">
        <w:rPr>
          <w:rFonts w:ascii="Georgia" w:hAnsi="Georgia"/>
        </w:rPr>
        <w:t xml:space="preserve"> </w:t>
      </w:r>
      <w:r w:rsidR="00EA093A">
        <w:rPr>
          <w:rFonts w:ascii="Georgia" w:hAnsi="Georgia"/>
        </w:rPr>
        <w:t xml:space="preserve">Asclepius, </w:t>
      </w:r>
      <w:r w:rsidRPr="00812D38">
        <w:rPr>
          <w:rFonts w:ascii="Georgia" w:hAnsi="Georgia"/>
        </w:rPr>
        <w:t xml:space="preserve">son of Apollo, the worship of the Emperor of Rome, and the persecution these Christians faced as a result. </w:t>
      </w:r>
      <w:r w:rsidR="00D32191">
        <w:rPr>
          <w:rFonts w:ascii="Georgia" w:hAnsi="Georgia"/>
        </w:rPr>
        <w:t xml:space="preserve"> </w:t>
      </w:r>
      <w:r w:rsidRPr="00812D38">
        <w:rPr>
          <w:rFonts w:ascii="Georgia" w:hAnsi="Georgia"/>
        </w:rPr>
        <w:t>Truly Satan worship was concentrated there.</w:t>
      </w:r>
    </w:p>
    <w:p w14:paraId="19A4F4CA" w14:textId="77777777" w:rsidR="0020412E" w:rsidRDefault="00F018D9" w:rsidP="006F0BBB">
      <w:pPr>
        <w:rPr>
          <w:rFonts w:ascii="Georgia" w:hAnsi="Georgia" w:cs="Arial"/>
        </w:rPr>
      </w:pPr>
      <w:r w:rsidRPr="00812D38">
        <w:rPr>
          <w:rFonts w:ascii="Georgia" w:hAnsi="Georgia" w:cs="Arial"/>
        </w:rPr>
        <w:t xml:space="preserve">While all seven assemblies are represented </w:t>
      </w:r>
      <w:r w:rsidR="000E603D" w:rsidRPr="00812D38">
        <w:rPr>
          <w:rFonts w:ascii="Georgia" w:hAnsi="Georgia" w:cs="Arial"/>
        </w:rPr>
        <w:t>today by</w:t>
      </w:r>
      <w:r w:rsidRPr="00812D38">
        <w:rPr>
          <w:rFonts w:ascii="Georgia" w:hAnsi="Georgia" w:cs="Arial"/>
        </w:rPr>
        <w:t xml:space="preserve"> specific characteristics </w:t>
      </w:r>
      <w:r w:rsidR="000E603D" w:rsidRPr="00812D38">
        <w:rPr>
          <w:rFonts w:ascii="Georgia" w:hAnsi="Georgia" w:cs="Arial"/>
        </w:rPr>
        <w:t>in</w:t>
      </w:r>
      <w:r w:rsidRPr="00812D38">
        <w:rPr>
          <w:rFonts w:ascii="Georgia" w:hAnsi="Georgia" w:cs="Arial"/>
        </w:rPr>
        <w:t xml:space="preserve"> </w:t>
      </w:r>
      <w:proofErr w:type="gramStart"/>
      <w:r w:rsidRPr="00812D38">
        <w:rPr>
          <w:rFonts w:ascii="Georgia" w:hAnsi="Georgia" w:cs="Arial"/>
        </w:rPr>
        <w:t>the  Messianic</w:t>
      </w:r>
      <w:proofErr w:type="gramEnd"/>
      <w:r w:rsidRPr="00812D38">
        <w:rPr>
          <w:rFonts w:ascii="Georgia" w:hAnsi="Georgia" w:cs="Arial"/>
        </w:rPr>
        <w:t xml:space="preserve"> </w:t>
      </w:r>
      <w:r w:rsidR="00D32191">
        <w:rPr>
          <w:rFonts w:ascii="Georgia" w:hAnsi="Georgia" w:cs="Arial"/>
        </w:rPr>
        <w:t>and Christian faiths</w:t>
      </w:r>
      <w:r w:rsidR="000E603D" w:rsidRPr="00812D38">
        <w:rPr>
          <w:rFonts w:ascii="Georgia" w:hAnsi="Georgia" w:cs="Arial"/>
        </w:rPr>
        <w:t>,</w:t>
      </w:r>
      <w:r w:rsidRPr="00812D38">
        <w:rPr>
          <w:rFonts w:ascii="Georgia" w:hAnsi="Georgia" w:cs="Arial"/>
        </w:rPr>
        <w:t xml:space="preserve"> they can also be </w:t>
      </w:r>
      <w:r w:rsidR="000E603D" w:rsidRPr="00812D38">
        <w:rPr>
          <w:rFonts w:ascii="Georgia" w:hAnsi="Georgia" w:cs="Arial"/>
        </w:rPr>
        <w:t>slotted</w:t>
      </w:r>
      <w:r w:rsidRPr="00812D38">
        <w:rPr>
          <w:rFonts w:ascii="Georgia" w:hAnsi="Georgia" w:cs="Arial"/>
        </w:rPr>
        <w:t xml:space="preserve"> by time-periods in history. Following a historic timeline of these assemblies, Pergamum </w:t>
      </w:r>
      <w:r w:rsidR="000E603D" w:rsidRPr="00812D38">
        <w:rPr>
          <w:rFonts w:ascii="Georgia" w:hAnsi="Georgia" w:cs="Arial"/>
        </w:rPr>
        <w:t xml:space="preserve">falls into the timeframe of the “Age of Constantine,” (313-600).  </w:t>
      </w:r>
    </w:p>
    <w:p w14:paraId="684FA5FF" w14:textId="77777777" w:rsidR="00F018D9" w:rsidRDefault="009B6D06" w:rsidP="006F0BBB">
      <w:pPr>
        <w:rPr>
          <w:rFonts w:ascii="Georgia" w:hAnsi="Georgia" w:cs="Arial"/>
        </w:rPr>
      </w:pPr>
      <w:r>
        <w:rPr>
          <w:rFonts w:ascii="Georgia" w:hAnsi="Georgia" w:cs="Arial"/>
        </w:rPr>
        <w:t xml:space="preserve">In His condemnation of the assembly of Pergamum, Yahushua judges two things: 1) their toleration for the teachings of </w:t>
      </w:r>
      <w:proofErr w:type="spellStart"/>
      <w:r>
        <w:rPr>
          <w:rFonts w:ascii="Georgia" w:hAnsi="Georgia" w:cs="Arial"/>
        </w:rPr>
        <w:t>Baalim</w:t>
      </w:r>
      <w:proofErr w:type="spellEnd"/>
      <w:r>
        <w:rPr>
          <w:rFonts w:ascii="Georgia" w:hAnsi="Georgia" w:cs="Arial"/>
        </w:rPr>
        <w:t xml:space="preserve">, and 2) their toleration of the </w:t>
      </w:r>
      <w:proofErr w:type="spellStart"/>
      <w:r>
        <w:rPr>
          <w:rFonts w:ascii="Georgia" w:hAnsi="Georgia" w:cs="Arial"/>
        </w:rPr>
        <w:t>Nicolations</w:t>
      </w:r>
      <w:proofErr w:type="spellEnd"/>
      <w:r>
        <w:rPr>
          <w:rFonts w:ascii="Georgia" w:hAnsi="Georgia" w:cs="Arial"/>
        </w:rPr>
        <w:t xml:space="preserve">.  The teachings of </w:t>
      </w:r>
      <w:proofErr w:type="spellStart"/>
      <w:r>
        <w:rPr>
          <w:rFonts w:ascii="Georgia" w:hAnsi="Georgia" w:cs="Arial"/>
        </w:rPr>
        <w:t>Baalim</w:t>
      </w:r>
      <w:proofErr w:type="spellEnd"/>
      <w:r>
        <w:rPr>
          <w:rFonts w:ascii="Georgia" w:hAnsi="Georgia" w:cs="Arial"/>
        </w:rPr>
        <w:t xml:space="preserve"> said it was all right to mix</w:t>
      </w:r>
      <w:r w:rsidR="00D32191">
        <w:rPr>
          <w:rFonts w:ascii="Georgia" w:hAnsi="Georgia" w:cs="Arial"/>
        </w:rPr>
        <w:t xml:space="preserve"> their belief in the Scriptures</w:t>
      </w:r>
      <w:r>
        <w:rPr>
          <w:rFonts w:ascii="Georgia" w:hAnsi="Georgia" w:cs="Arial"/>
        </w:rPr>
        <w:t xml:space="preserve"> and their loyalty to Messiah with their loyalty to the Roman Empire. In order to unite his Empire, Constantine created an amalgamation of “church and state.” The new world order will unite around a merging of all religions under the Vatican (Rome). </w:t>
      </w:r>
      <w:r w:rsidR="000E603D" w:rsidRPr="00812D38">
        <w:rPr>
          <w:rFonts w:ascii="Georgia" w:hAnsi="Georgia" w:cs="Arial"/>
        </w:rPr>
        <w:t>Today we see that the religion of Constantine</w:t>
      </w:r>
      <w:r w:rsidR="0020412E">
        <w:rPr>
          <w:rFonts w:ascii="Georgia" w:hAnsi="Georgia" w:cs="Arial"/>
        </w:rPr>
        <w:t xml:space="preserve">, through its Protestant daughters, </w:t>
      </w:r>
      <w:r w:rsidR="000E603D" w:rsidRPr="00812D38">
        <w:rPr>
          <w:rFonts w:ascii="Georgia" w:hAnsi="Georgia" w:cs="Arial"/>
        </w:rPr>
        <w:t>has splintered into some 38,000 denominations and organizations worldwide</w:t>
      </w:r>
      <w:r w:rsidR="0020412E">
        <w:rPr>
          <w:rFonts w:ascii="Georgia" w:hAnsi="Georgia" w:cs="Arial"/>
        </w:rPr>
        <w:t>.  The majority of these groups</w:t>
      </w:r>
      <w:r w:rsidR="00934E95" w:rsidRPr="00812D38">
        <w:rPr>
          <w:rFonts w:ascii="Georgia" w:hAnsi="Georgia" w:cs="Arial"/>
        </w:rPr>
        <w:t xml:space="preserve"> are now rejoining with his</w:t>
      </w:r>
      <w:r w:rsidR="000E603D" w:rsidRPr="00812D38">
        <w:rPr>
          <w:rFonts w:ascii="Georgia" w:hAnsi="Georgia" w:cs="Arial"/>
        </w:rPr>
        <w:t xml:space="preserve"> Roman Catholic Church to form a one world religion under the Vatican’s control.</w:t>
      </w:r>
      <w:r>
        <w:rPr>
          <w:rFonts w:ascii="Georgia" w:hAnsi="Georgia" w:cs="Arial"/>
        </w:rPr>
        <w:t xml:space="preserve"> The word “</w:t>
      </w:r>
      <w:proofErr w:type="spellStart"/>
      <w:r>
        <w:rPr>
          <w:rFonts w:ascii="Georgia" w:hAnsi="Georgia" w:cs="Arial"/>
        </w:rPr>
        <w:t>Nicolation</w:t>
      </w:r>
      <w:proofErr w:type="spellEnd"/>
      <w:r>
        <w:rPr>
          <w:rFonts w:ascii="Georgia" w:hAnsi="Georgia" w:cs="Arial"/>
        </w:rPr>
        <w:t>”</w:t>
      </w:r>
      <w:r w:rsidR="00062333">
        <w:rPr>
          <w:rFonts w:ascii="Georgia" w:hAnsi="Georgia" w:cs="Arial"/>
        </w:rPr>
        <w:t xml:space="preserve"> means “to conquer the laity.”  The Roman Catholic Church created a pagan hierarch in a priesthood that separated priests from the “laity,” the common man – putting the cardinals, priests, bishops, and pope, above all the people they would rule over.  </w:t>
      </w:r>
      <w:r>
        <w:rPr>
          <w:rFonts w:ascii="Georgia" w:hAnsi="Georgia" w:cs="Arial"/>
        </w:rPr>
        <w:t xml:space="preserve"> </w:t>
      </w:r>
      <w:r w:rsidR="00F018D9" w:rsidRPr="00812D38">
        <w:rPr>
          <w:rFonts w:ascii="Georgia" w:hAnsi="Georgia" w:cs="Arial"/>
        </w:rPr>
        <w:t xml:space="preserve"> </w:t>
      </w:r>
    </w:p>
    <w:p w14:paraId="52A025D1" w14:textId="77777777" w:rsidR="003E60EB" w:rsidRDefault="00E90613" w:rsidP="006F0BBB">
      <w:pPr>
        <w:rPr>
          <w:rFonts w:ascii="Georgia" w:hAnsi="Georgia" w:cs="Arial"/>
        </w:rPr>
      </w:pPr>
      <w:r>
        <w:rPr>
          <w:rFonts w:ascii="Georgia" w:hAnsi="Georgia" w:cs="Arial"/>
        </w:rPr>
        <w:t>Fascinating that “the seat</w:t>
      </w:r>
      <w:r w:rsidR="003E60EB">
        <w:rPr>
          <w:rFonts w:ascii="Georgia" w:hAnsi="Georgia" w:cs="Arial"/>
        </w:rPr>
        <w:t>,</w:t>
      </w:r>
      <w:r>
        <w:rPr>
          <w:rFonts w:ascii="Georgia" w:hAnsi="Georgia" w:cs="Arial"/>
        </w:rPr>
        <w:t xml:space="preserve">” or </w:t>
      </w:r>
      <w:r w:rsidR="003E60EB">
        <w:rPr>
          <w:rFonts w:ascii="Georgia" w:hAnsi="Georgia" w:cs="Arial"/>
        </w:rPr>
        <w:t>“</w:t>
      </w:r>
      <w:r>
        <w:rPr>
          <w:rFonts w:ascii="Georgia" w:hAnsi="Georgia" w:cs="Arial"/>
        </w:rPr>
        <w:t>throne of Satan</w:t>
      </w:r>
      <w:r w:rsidR="003E60EB">
        <w:rPr>
          <w:rFonts w:ascii="Georgia" w:hAnsi="Georgia" w:cs="Arial"/>
        </w:rPr>
        <w:t>,”</w:t>
      </w:r>
      <w:r>
        <w:rPr>
          <w:rFonts w:ascii="Georgia" w:hAnsi="Georgia" w:cs="Arial"/>
        </w:rPr>
        <w:t xml:space="preserve"> was a literal </w:t>
      </w:r>
      <w:r w:rsidR="003E60EB">
        <w:rPr>
          <w:rFonts w:ascii="Georgia" w:hAnsi="Georgia" w:cs="Arial"/>
        </w:rPr>
        <w:t>place on top of the high altar</w:t>
      </w:r>
      <w:r>
        <w:rPr>
          <w:rFonts w:ascii="Georgia" w:hAnsi="Georgia" w:cs="Arial"/>
        </w:rPr>
        <w:t xml:space="preserve"> where</w:t>
      </w:r>
      <w:r w:rsidR="003E60EB">
        <w:rPr>
          <w:rFonts w:ascii="Georgia" w:hAnsi="Georgia" w:cs="Arial"/>
        </w:rPr>
        <w:t xml:space="preserve"> animals and</w:t>
      </w:r>
      <w:r>
        <w:rPr>
          <w:rFonts w:ascii="Georgia" w:hAnsi="Georgia" w:cs="Arial"/>
        </w:rPr>
        <w:t xml:space="preserve"> humans were sacrificed to Satan.  </w:t>
      </w:r>
    </w:p>
    <w:p w14:paraId="64D79844" w14:textId="77777777" w:rsidR="00CC3F16" w:rsidRDefault="00E90613" w:rsidP="006F0BBB">
      <w:pPr>
        <w:rPr>
          <w:rFonts w:ascii="Georgia" w:hAnsi="Georgia" w:cs="Arial"/>
        </w:rPr>
      </w:pPr>
      <w:r>
        <w:rPr>
          <w:rFonts w:ascii="Georgia" w:hAnsi="Georgia" w:cs="Arial"/>
        </w:rPr>
        <w:t xml:space="preserve">The anti-messiah of </w:t>
      </w:r>
      <w:r w:rsidRPr="009B6D06">
        <w:rPr>
          <w:rFonts w:ascii="Georgia" w:hAnsi="Georgia" w:cs="Arial"/>
          <w:b/>
        </w:rPr>
        <w:t>Revelation 13:2</w:t>
      </w:r>
      <w:r>
        <w:rPr>
          <w:rFonts w:ascii="Georgia" w:hAnsi="Georgia" w:cs="Arial"/>
        </w:rPr>
        <w:t xml:space="preserve"> will rule with Satan’s authority, power, and throne.  Around 2003, I learned of an ex-intelligence officer, a former military man, from the U.S. who had gone to the Pergamum Museum many times to do intercession over that “altar” of Zeus.  The altar, in the late 1800s had been moved piece by piece from Turkey to Berlin. It can be moved again. He told me that he had heard while there at the Museum that the plan was to take it apart again, and reconstruct it on the Temple Mount</w:t>
      </w:r>
      <w:r w:rsidR="00D32191">
        <w:rPr>
          <w:rFonts w:ascii="Georgia" w:hAnsi="Georgia" w:cs="Arial"/>
        </w:rPr>
        <w:t>.</w:t>
      </w:r>
      <w:r>
        <w:rPr>
          <w:rFonts w:ascii="Georgia" w:hAnsi="Georgia" w:cs="Arial"/>
        </w:rPr>
        <w:t xml:space="preserve"> This is very possible since two men</w:t>
      </w:r>
      <w:r w:rsidR="00CC3F16">
        <w:rPr>
          <w:rFonts w:ascii="Georgia" w:hAnsi="Georgia" w:cs="Arial"/>
        </w:rPr>
        <w:t xml:space="preserve"> with the goal of world rule</w:t>
      </w:r>
      <w:r>
        <w:rPr>
          <w:rFonts w:ascii="Georgia" w:hAnsi="Georgia" w:cs="Arial"/>
        </w:rPr>
        <w:t xml:space="preserve"> have made replica</w:t>
      </w:r>
      <w:r w:rsidR="00CC3F16">
        <w:rPr>
          <w:rFonts w:ascii="Georgia" w:hAnsi="Georgia" w:cs="Arial"/>
        </w:rPr>
        <w:t>s</w:t>
      </w:r>
      <w:r>
        <w:rPr>
          <w:rFonts w:ascii="Georgia" w:hAnsi="Georgia" w:cs="Arial"/>
        </w:rPr>
        <w:t xml:space="preserve"> of it from which to declare their rule (Hitler and Obama).  </w:t>
      </w:r>
    </w:p>
    <w:p w14:paraId="3DF964A3" w14:textId="77777777" w:rsidR="00D71E58" w:rsidRDefault="00E90613" w:rsidP="006F0BBB">
      <w:pPr>
        <w:rPr>
          <w:rFonts w:ascii="Georgia" w:hAnsi="Georgia" w:cs="Arial"/>
        </w:rPr>
      </w:pPr>
      <w:r>
        <w:rPr>
          <w:rFonts w:ascii="Georgia" w:hAnsi="Georgia" w:cs="Arial"/>
        </w:rPr>
        <w:t xml:space="preserve">The original altar had a place at the top of it to burn sacrifices. It was a literal altar </w:t>
      </w:r>
      <w:r w:rsidR="00CC3F16">
        <w:rPr>
          <w:rFonts w:ascii="Georgia" w:hAnsi="Georgia" w:cs="Arial"/>
        </w:rPr>
        <w:t xml:space="preserve">where </w:t>
      </w:r>
      <w:r>
        <w:rPr>
          <w:rFonts w:ascii="Georgia" w:hAnsi="Georgia" w:cs="Arial"/>
        </w:rPr>
        <w:t>human</w:t>
      </w:r>
      <w:r w:rsidR="00CC3F16">
        <w:rPr>
          <w:rFonts w:ascii="Georgia" w:hAnsi="Georgia" w:cs="Arial"/>
        </w:rPr>
        <w:t>s were sacrificed as an offering to the</w:t>
      </w:r>
      <w:r>
        <w:rPr>
          <w:rFonts w:ascii="Georgia" w:hAnsi="Georgia" w:cs="Arial"/>
        </w:rPr>
        <w:t xml:space="preserve"> pleasure of Zeus.  In history, the Greek Zeus</w:t>
      </w:r>
      <w:r w:rsidR="00CC3F16">
        <w:rPr>
          <w:rFonts w:ascii="Georgia" w:hAnsi="Georgia" w:cs="Arial"/>
        </w:rPr>
        <w:t xml:space="preserve"> and his son</w:t>
      </w:r>
      <w:r>
        <w:rPr>
          <w:rFonts w:ascii="Georgia" w:hAnsi="Georgia" w:cs="Arial"/>
        </w:rPr>
        <w:t>,</w:t>
      </w:r>
      <w:r w:rsidR="00CC3F16">
        <w:rPr>
          <w:rFonts w:ascii="Georgia" w:hAnsi="Georgia" w:cs="Arial"/>
        </w:rPr>
        <w:t xml:space="preserve"> Apollo, the</w:t>
      </w:r>
      <w:r>
        <w:rPr>
          <w:rFonts w:ascii="Georgia" w:hAnsi="Georgia" w:cs="Arial"/>
        </w:rPr>
        <w:t xml:space="preserve"> Roman Jupiter, Persian Mithra, Babylonian Nimrod, Egyptian Osiris, and other sun gods, have been used as substitutes for </w:t>
      </w:r>
      <w:proofErr w:type="spellStart"/>
      <w:r>
        <w:rPr>
          <w:rFonts w:ascii="Georgia" w:hAnsi="Georgia" w:cs="Arial"/>
        </w:rPr>
        <w:t>Yahuweh</w:t>
      </w:r>
      <w:proofErr w:type="spellEnd"/>
      <w:r>
        <w:rPr>
          <w:rFonts w:ascii="Georgia" w:hAnsi="Georgia" w:cs="Arial"/>
        </w:rPr>
        <w:t xml:space="preserve">.  </w:t>
      </w:r>
      <w:r w:rsidR="00CC3F16">
        <w:rPr>
          <w:rFonts w:ascii="Georgia" w:hAnsi="Georgia" w:cs="Arial"/>
        </w:rPr>
        <w:t>The</w:t>
      </w:r>
      <w:r w:rsidR="00D71E58">
        <w:rPr>
          <w:rFonts w:ascii="Georgia" w:hAnsi="Georgia" w:cs="Arial"/>
        </w:rPr>
        <w:t xml:space="preserve"> son of Zeus, Apollo, has been used as a substitute for Yahushua…savior sun gods, sons of sun gods.  </w:t>
      </w:r>
      <w:r w:rsidR="00CC3F16">
        <w:rPr>
          <w:rFonts w:ascii="Georgia" w:hAnsi="Georgia" w:cs="Arial"/>
        </w:rPr>
        <w:t xml:space="preserve">The </w:t>
      </w:r>
      <w:r w:rsidR="00D71E58">
        <w:rPr>
          <w:rFonts w:ascii="Georgia" w:hAnsi="Georgia" w:cs="Arial"/>
        </w:rPr>
        <w:t xml:space="preserve">“Apollo,” </w:t>
      </w:r>
      <w:proofErr w:type="gramStart"/>
      <w:r w:rsidR="00D71E58">
        <w:rPr>
          <w:rFonts w:ascii="Georgia" w:hAnsi="Georgia" w:cs="Arial"/>
        </w:rPr>
        <w:t>Apollyon,</w:t>
      </w:r>
      <w:r w:rsidR="00CC3F16">
        <w:rPr>
          <w:rFonts w:ascii="Georgia" w:hAnsi="Georgia" w:cs="Arial"/>
        </w:rPr>
        <w:t xml:space="preserve"> </w:t>
      </w:r>
      <w:r w:rsidR="00D71E58">
        <w:rPr>
          <w:rFonts w:ascii="Georgia" w:hAnsi="Georgia" w:cs="Arial"/>
        </w:rPr>
        <w:t xml:space="preserve"> of</w:t>
      </w:r>
      <w:proofErr w:type="gramEnd"/>
      <w:r w:rsidR="00D71E58">
        <w:rPr>
          <w:rFonts w:ascii="Georgia" w:hAnsi="Georgia" w:cs="Arial"/>
        </w:rPr>
        <w:t xml:space="preserve"> </w:t>
      </w:r>
      <w:r w:rsidR="00D71E58" w:rsidRPr="00062333">
        <w:rPr>
          <w:rFonts w:ascii="Georgia" w:hAnsi="Georgia" w:cs="Arial"/>
          <w:b/>
        </w:rPr>
        <w:t>Revelation 9:11; 11:7, 17:8, and II Thessalonians 2:3</w:t>
      </w:r>
      <w:r w:rsidR="00D71E58">
        <w:rPr>
          <w:rFonts w:ascii="Georgia" w:hAnsi="Georgia" w:cs="Arial"/>
        </w:rPr>
        <w:t xml:space="preserve"> (“</w:t>
      </w:r>
      <w:proofErr w:type="spellStart"/>
      <w:r w:rsidR="00D71E58">
        <w:rPr>
          <w:rFonts w:ascii="Georgia" w:hAnsi="Georgia" w:cs="Arial"/>
        </w:rPr>
        <w:t>apolia</w:t>
      </w:r>
      <w:proofErr w:type="spellEnd"/>
      <w:r w:rsidR="00D71E58">
        <w:rPr>
          <w:rFonts w:ascii="Georgia" w:hAnsi="Georgia" w:cs="Arial"/>
        </w:rPr>
        <w:t>”</w:t>
      </w:r>
      <w:r w:rsidR="00CC3F16">
        <w:rPr>
          <w:rFonts w:ascii="Georgia" w:hAnsi="Georgia" w:cs="Arial"/>
        </w:rPr>
        <w:t xml:space="preserve">) is </w:t>
      </w:r>
      <w:r w:rsidR="00D71E58">
        <w:rPr>
          <w:rFonts w:ascii="Georgia" w:hAnsi="Georgia" w:cs="Arial"/>
        </w:rPr>
        <w:t>the destroyer--the “son of perdition</w:t>
      </w:r>
      <w:r w:rsidR="00CC3F16">
        <w:rPr>
          <w:rFonts w:ascii="Georgia" w:hAnsi="Georgia" w:cs="Arial"/>
        </w:rPr>
        <w:t>.</w:t>
      </w:r>
      <w:r w:rsidR="00D71E58">
        <w:rPr>
          <w:rFonts w:ascii="Georgia" w:hAnsi="Georgia" w:cs="Arial"/>
        </w:rPr>
        <w:t>”</w:t>
      </w:r>
      <w:r w:rsidR="00CC3F16">
        <w:rPr>
          <w:rFonts w:ascii="Georgia" w:hAnsi="Georgia" w:cs="Arial"/>
        </w:rPr>
        <w:t xml:space="preserve">   </w:t>
      </w:r>
    </w:p>
    <w:p w14:paraId="23968554" w14:textId="77777777" w:rsidR="00940887" w:rsidRDefault="00D71E58" w:rsidP="006F0BBB">
      <w:pPr>
        <w:rPr>
          <w:rFonts w:ascii="Georgia" w:hAnsi="Georgia" w:cs="Arial"/>
        </w:rPr>
      </w:pPr>
      <w:r>
        <w:rPr>
          <w:rFonts w:ascii="Georgia" w:hAnsi="Georgia" w:cs="Arial"/>
        </w:rPr>
        <w:t>Apollyon, means “the destroyer,” just as the Hindu Shiva means “the destroyer.”</w:t>
      </w:r>
    </w:p>
    <w:p w14:paraId="60859F43" w14:textId="77777777" w:rsidR="00D71E58" w:rsidRPr="00062333" w:rsidRDefault="00D71E58" w:rsidP="006F0BBB">
      <w:pPr>
        <w:rPr>
          <w:rFonts w:ascii="Georgia" w:hAnsi="Georgia" w:cs="Arial"/>
          <w:b/>
        </w:rPr>
      </w:pPr>
      <w:r>
        <w:rPr>
          <w:rFonts w:ascii="Georgia" w:hAnsi="Georgia" w:cs="Arial"/>
        </w:rPr>
        <w:t xml:space="preserve">Shiva is CERN’s mascot. </w:t>
      </w:r>
      <w:r w:rsidR="00CC3F16">
        <w:rPr>
          <w:rFonts w:ascii="Georgia" w:hAnsi="Georgia" w:cs="Arial"/>
        </w:rPr>
        <w:t xml:space="preserve"> In late September, CERN plans</w:t>
      </w:r>
      <w:r>
        <w:rPr>
          <w:rFonts w:ascii="Georgia" w:hAnsi="Georgia" w:cs="Arial"/>
        </w:rPr>
        <w:t xml:space="preserve"> to open the</w:t>
      </w:r>
      <w:r w:rsidR="00254A34">
        <w:rPr>
          <w:rFonts w:ascii="Georgia" w:hAnsi="Georgia" w:cs="Arial"/>
        </w:rPr>
        <w:t xml:space="preserve"> </w:t>
      </w:r>
      <w:r>
        <w:rPr>
          <w:rFonts w:ascii="Georgia" w:hAnsi="Georgia" w:cs="Arial"/>
        </w:rPr>
        <w:t xml:space="preserve">portals </w:t>
      </w:r>
      <w:r w:rsidR="00254A34">
        <w:rPr>
          <w:rFonts w:ascii="Georgia" w:hAnsi="Georgia" w:cs="Arial"/>
        </w:rPr>
        <w:t xml:space="preserve">of </w:t>
      </w:r>
      <w:proofErr w:type="spellStart"/>
      <w:r w:rsidR="00254A34">
        <w:rPr>
          <w:rFonts w:ascii="Georgia" w:hAnsi="Georgia" w:cs="Arial"/>
        </w:rPr>
        <w:t>Tartaros</w:t>
      </w:r>
      <w:proofErr w:type="spellEnd"/>
      <w:r>
        <w:rPr>
          <w:rFonts w:ascii="Georgia" w:hAnsi="Georgia" w:cs="Arial"/>
        </w:rPr>
        <w:t xml:space="preserve">– </w:t>
      </w:r>
      <w:r w:rsidRPr="00062333">
        <w:rPr>
          <w:rFonts w:ascii="Georgia" w:hAnsi="Georgia" w:cs="Arial"/>
          <w:b/>
        </w:rPr>
        <w:t>Revelation 9</w:t>
      </w:r>
      <w:r w:rsidR="00254A34" w:rsidRPr="00062333">
        <w:rPr>
          <w:rFonts w:ascii="Georgia" w:hAnsi="Georgia" w:cs="Arial"/>
          <w:b/>
        </w:rPr>
        <w:t xml:space="preserve"> and II Peter 2:4</w:t>
      </w:r>
      <w:r w:rsidR="00CC3F16">
        <w:rPr>
          <w:rFonts w:ascii="Georgia" w:hAnsi="Georgia" w:cs="Arial"/>
        </w:rPr>
        <w:t xml:space="preserve">--using its strongest force ever – </w:t>
      </w:r>
      <w:proofErr w:type="gramStart"/>
      <w:r w:rsidR="00CC3F16">
        <w:rPr>
          <w:rFonts w:ascii="Georgia" w:hAnsi="Georgia" w:cs="Arial"/>
        </w:rPr>
        <w:t>beyond  13</w:t>
      </w:r>
      <w:proofErr w:type="gramEnd"/>
      <w:r w:rsidR="00CC3F16">
        <w:rPr>
          <w:rFonts w:ascii="Georgia" w:hAnsi="Georgia" w:cs="Arial"/>
        </w:rPr>
        <w:t xml:space="preserve"> Trillion volts-- to collide particles and open portals. </w:t>
      </w:r>
      <w:r w:rsidRPr="00062333">
        <w:rPr>
          <w:rFonts w:ascii="Georgia" w:hAnsi="Georgia" w:cs="Arial"/>
          <w:b/>
        </w:rPr>
        <w:t xml:space="preserve"> </w:t>
      </w:r>
    </w:p>
    <w:p w14:paraId="013BAC94" w14:textId="77777777" w:rsidR="00E90613" w:rsidRPr="00062333" w:rsidRDefault="00E90613" w:rsidP="006F0BBB">
      <w:pPr>
        <w:rPr>
          <w:rFonts w:ascii="Georgia" w:hAnsi="Georgia" w:cs="Arial"/>
          <w:b/>
        </w:rPr>
      </w:pPr>
    </w:p>
    <w:p w14:paraId="69585812" w14:textId="77777777" w:rsidR="00254A34" w:rsidRPr="00254A34" w:rsidRDefault="00934E95" w:rsidP="00254A34">
      <w:pPr>
        <w:pStyle w:val="NoSpacing"/>
        <w:rPr>
          <w:sz w:val="22"/>
          <w:szCs w:val="22"/>
        </w:rPr>
      </w:pPr>
      <w:r>
        <w:rPr>
          <w:rFonts w:ascii="Georgia" w:hAnsi="Georgia" w:cs="Arial"/>
        </w:rPr>
        <w:t xml:space="preserve">From </w:t>
      </w:r>
      <w:r w:rsidR="00254A34">
        <w:rPr>
          <w:rFonts w:ascii="Georgia" w:hAnsi="Georgia" w:cs="Arial"/>
        </w:rPr>
        <w:t xml:space="preserve">a study entitled “Message to Pergamum” – “A Church Married to the World” </w:t>
      </w:r>
      <w:r w:rsidR="009B6D06">
        <w:rPr>
          <w:rFonts w:ascii="Georgia" w:hAnsi="Georgia" w:cs="Arial"/>
        </w:rPr>
        <w:t>--</w:t>
      </w:r>
      <w:r w:rsidR="00254A34">
        <w:rPr>
          <w:rFonts w:ascii="Georgia" w:hAnsi="Georgia" w:cs="Arial"/>
        </w:rPr>
        <w:t xml:space="preserve"> </w:t>
      </w:r>
      <w:r>
        <w:rPr>
          <w:rFonts w:ascii="Georgia" w:hAnsi="Georgia" w:cs="Arial"/>
        </w:rPr>
        <w:t>Bible.org, July 4, 2004</w:t>
      </w:r>
      <w:r w:rsidR="009B6D06">
        <w:rPr>
          <w:rFonts w:ascii="Georgia" w:hAnsi="Georgia" w:cs="Arial"/>
        </w:rPr>
        <w:t xml:space="preserve"> –</w:t>
      </w:r>
      <w:r w:rsidR="00254A34">
        <w:rPr>
          <w:rFonts w:ascii="Georgia" w:hAnsi="Georgia" w:cs="Arial"/>
        </w:rPr>
        <w:t xml:space="preserve"> </w:t>
      </w:r>
      <w:r w:rsidR="009B6D06">
        <w:rPr>
          <w:rFonts w:ascii="Georgia" w:hAnsi="Georgia" w:cs="Arial"/>
        </w:rPr>
        <w:t>A</w:t>
      </w:r>
      <w:r w:rsidR="00254A34">
        <w:rPr>
          <w:rFonts w:ascii="Georgia" w:hAnsi="Georgia" w:cs="Arial"/>
        </w:rPr>
        <w:t>uthor</w:t>
      </w:r>
      <w:r w:rsidR="009B6D06">
        <w:rPr>
          <w:rFonts w:ascii="Georgia" w:hAnsi="Georgia" w:cs="Arial"/>
        </w:rPr>
        <w:t>:</w:t>
      </w:r>
      <w:r w:rsidR="00254A34">
        <w:rPr>
          <w:rFonts w:ascii="Georgia" w:hAnsi="Georgia" w:cs="Arial"/>
        </w:rPr>
        <w:t xml:space="preserve"> </w:t>
      </w:r>
      <w:r>
        <w:rPr>
          <w:rFonts w:ascii="Georgia" w:hAnsi="Georgia" w:cs="Arial"/>
        </w:rPr>
        <w:t xml:space="preserve"> </w:t>
      </w:r>
      <w:hyperlink r:id="rId17" w:history="1">
        <w:r w:rsidR="00254A34" w:rsidRPr="00254A34">
          <w:rPr>
            <w:sz w:val="22"/>
            <w:szCs w:val="22"/>
          </w:rPr>
          <w:t xml:space="preserve">J. Hampton </w:t>
        </w:r>
        <w:proofErr w:type="spellStart"/>
        <w:r w:rsidR="00254A34" w:rsidRPr="00254A34">
          <w:rPr>
            <w:sz w:val="22"/>
            <w:szCs w:val="22"/>
          </w:rPr>
          <w:t>Keathley</w:t>
        </w:r>
        <w:proofErr w:type="spellEnd"/>
        <w:r w:rsidR="00254A34" w:rsidRPr="00254A34">
          <w:rPr>
            <w:sz w:val="22"/>
            <w:szCs w:val="22"/>
          </w:rPr>
          <w:t>, III</w:t>
        </w:r>
      </w:hyperlink>
    </w:p>
    <w:p w14:paraId="7D378E1E" w14:textId="77777777" w:rsidR="00934E95" w:rsidRPr="00934E95" w:rsidRDefault="00934E95" w:rsidP="00934E95">
      <w:pPr>
        <w:pStyle w:val="NoSpacing"/>
        <w:rPr>
          <w:sz w:val="22"/>
          <w:szCs w:val="22"/>
        </w:rPr>
      </w:pPr>
      <w:r w:rsidRPr="00934E95">
        <w:rPr>
          <w:sz w:val="22"/>
          <w:szCs w:val="22"/>
        </w:rPr>
        <w:t xml:space="preserve">In Pergamum was the magnificent temple of </w:t>
      </w:r>
      <w:proofErr w:type="spellStart"/>
      <w:r w:rsidRPr="00934E95">
        <w:rPr>
          <w:sz w:val="22"/>
          <w:szCs w:val="22"/>
        </w:rPr>
        <w:t>Esculapius</w:t>
      </w:r>
      <w:proofErr w:type="spellEnd"/>
      <w:r w:rsidRPr="00934E95">
        <w:rPr>
          <w:sz w:val="22"/>
          <w:szCs w:val="22"/>
        </w:rPr>
        <w:t xml:space="preserve">, a pagan god whose idol was in the form of a serpent. The inhabitants were known as the chief temple keepers of Asia. </w:t>
      </w:r>
      <w:r w:rsidRPr="00934E95">
        <w:rPr>
          <w:b/>
          <w:sz w:val="22"/>
          <w:szCs w:val="22"/>
        </w:rPr>
        <w:t>When the Babylonian cult of the Magians was driven out of Babylon, they found a haven in Pergamum</w:t>
      </w:r>
      <w:r w:rsidRPr="00934E95">
        <w:rPr>
          <w:sz w:val="22"/>
          <w:szCs w:val="22"/>
        </w:rPr>
        <w:t xml:space="preserve">. Pergamum was a university town with a large library of 200,000 volumes given as a gift from Anthony to Cleopatra. </w:t>
      </w:r>
    </w:p>
    <w:p w14:paraId="57540990" w14:textId="77777777" w:rsidR="00934E95" w:rsidRDefault="00934E95" w:rsidP="00934E95">
      <w:pPr>
        <w:pStyle w:val="NoSpacing"/>
        <w:rPr>
          <w:b/>
          <w:sz w:val="22"/>
          <w:szCs w:val="22"/>
        </w:rPr>
      </w:pPr>
      <w:r w:rsidRPr="00934E95">
        <w:rPr>
          <w:b/>
          <w:sz w:val="22"/>
          <w:szCs w:val="22"/>
        </w:rPr>
        <w:t>The title of the Magian high priest was “Chief Bridge Builder” meaning the one who spans the gap between mortals and Satan and his hosts. In Latin this title was written “Pontifex Maximus,” the title now used by the Pope</w:t>
      </w:r>
      <w:r w:rsidRPr="00934E95">
        <w:rPr>
          <w:sz w:val="22"/>
          <w:szCs w:val="22"/>
        </w:rPr>
        <w:t xml:space="preserve">. This title goes all the way back to Babylon and the beginnings of the mother-child cult under Nimrod of </w:t>
      </w:r>
      <w:hyperlink r:id="rId18" w:history="1">
        <w:r w:rsidRPr="00934E95">
          <w:rPr>
            <w:sz w:val="22"/>
            <w:szCs w:val="22"/>
          </w:rPr>
          <w:t>Genesis 10</w:t>
        </w:r>
      </w:hyperlink>
      <w:r w:rsidRPr="00934E95">
        <w:rPr>
          <w:sz w:val="22"/>
          <w:szCs w:val="22"/>
        </w:rPr>
        <w:t xml:space="preserve"> and his wife </w:t>
      </w:r>
      <w:proofErr w:type="spellStart"/>
      <w:r w:rsidRPr="00934E95">
        <w:rPr>
          <w:sz w:val="22"/>
          <w:szCs w:val="22"/>
        </w:rPr>
        <w:t>Sumerimus</w:t>
      </w:r>
      <w:proofErr w:type="spellEnd"/>
      <w:r w:rsidRPr="00934E95">
        <w:rPr>
          <w:sz w:val="22"/>
          <w:szCs w:val="22"/>
        </w:rPr>
        <w:t>. Later, Julius Caesar was elected Pontifex Maximus and when he became Emperor, he became the supreme civil and religious ruler and head of Rome politically and religiously with all the power and functions of the Babylonian pontiff</w:t>
      </w:r>
      <w:r w:rsidR="00D71E58">
        <w:rPr>
          <w:sz w:val="22"/>
          <w:szCs w:val="22"/>
        </w:rPr>
        <w:t>…</w:t>
      </w:r>
      <w:r w:rsidR="00D71E58" w:rsidRPr="00D71E58">
        <w:rPr>
          <w:b/>
        </w:rPr>
        <w:t xml:space="preserve"> </w:t>
      </w:r>
      <w:r w:rsidR="00D71E58" w:rsidRPr="00D71E58">
        <w:rPr>
          <w:b/>
          <w:sz w:val="22"/>
          <w:szCs w:val="22"/>
        </w:rPr>
        <w:t>But Satan, though a defeated foe, is still alive and well and, as a roaring lion, is carrying on his havoc in the world which is now rampant in America. We are now facing Satan’s activities as never before and many believe this is in part preparing the world for the Tribulation. Satanism, devil worship, ritual murders, sacrifices to Satan, and gross immorality are no longer unheard of, but are occurring in our cities all across America.</w:t>
      </w:r>
      <w:r w:rsidR="00D71E58" w:rsidRPr="00D71E58">
        <w:rPr>
          <w:sz w:val="22"/>
          <w:szCs w:val="22"/>
        </w:rPr>
        <w:t xml:space="preserve"> The New Age movement with its mysticism, channeling, belief in mystical forces, etc. is rampant in book stores, in schools, in our government, on TV, in the movies, in politics; it is literally everywhere.</w:t>
      </w:r>
      <w:r w:rsidR="00254A34">
        <w:rPr>
          <w:sz w:val="22"/>
          <w:szCs w:val="22"/>
        </w:rPr>
        <w:t xml:space="preserve"> </w:t>
      </w:r>
      <w:r w:rsidR="00254A34" w:rsidRPr="00254A34">
        <w:rPr>
          <w:sz w:val="22"/>
          <w:szCs w:val="22"/>
        </w:rPr>
        <w:t>As mentioned above, the reference here in verse 13 is a reference to Satanic power manifested in the particular religious, political, and idolatrous character of Pergamum</w:t>
      </w:r>
      <w:r w:rsidR="00254A34" w:rsidRPr="00254A34">
        <w:rPr>
          <w:b/>
          <w:sz w:val="22"/>
          <w:szCs w:val="22"/>
        </w:rPr>
        <w:t xml:space="preserve">. It became the seat of emperor worship and, according to </w:t>
      </w:r>
      <w:proofErr w:type="spellStart"/>
      <w:r w:rsidR="00254A34" w:rsidRPr="00254A34">
        <w:rPr>
          <w:b/>
          <w:sz w:val="22"/>
          <w:szCs w:val="22"/>
        </w:rPr>
        <w:t>Hyslop</w:t>
      </w:r>
      <w:proofErr w:type="spellEnd"/>
      <w:r w:rsidR="00254A34" w:rsidRPr="00254A34">
        <w:rPr>
          <w:b/>
          <w:sz w:val="22"/>
          <w:szCs w:val="22"/>
        </w:rPr>
        <w:t xml:space="preserve"> who wrote </w:t>
      </w:r>
      <w:r w:rsidR="00254A34" w:rsidRPr="00254A34">
        <w:rPr>
          <w:b/>
          <w:i/>
          <w:iCs/>
          <w:sz w:val="22"/>
          <w:szCs w:val="22"/>
        </w:rPr>
        <w:t xml:space="preserve">The Two </w:t>
      </w:r>
      <w:proofErr w:type="spellStart"/>
      <w:r w:rsidR="00254A34" w:rsidRPr="00254A34">
        <w:rPr>
          <w:b/>
          <w:i/>
          <w:iCs/>
          <w:sz w:val="22"/>
          <w:szCs w:val="22"/>
        </w:rPr>
        <w:t>Babylons</w:t>
      </w:r>
      <w:proofErr w:type="spellEnd"/>
      <w:r w:rsidR="00254A34" w:rsidRPr="00254A34">
        <w:rPr>
          <w:b/>
          <w:sz w:val="22"/>
          <w:szCs w:val="22"/>
        </w:rPr>
        <w:t>, it also became the new home of the mother-child cult of Babylon which was moved from Babylon after the death of Belshazzar. It was later moved to Rome</w:t>
      </w:r>
      <w:r w:rsidR="00254A34">
        <w:rPr>
          <w:b/>
          <w:sz w:val="22"/>
          <w:szCs w:val="22"/>
        </w:rPr>
        <w:t>.</w:t>
      </w:r>
    </w:p>
    <w:p w14:paraId="4DFFAC1C" w14:textId="77777777" w:rsidR="00254A34" w:rsidRPr="00254A34" w:rsidRDefault="00254A34" w:rsidP="00934E95">
      <w:pPr>
        <w:pStyle w:val="NoSpacing"/>
        <w:rPr>
          <w:sz w:val="22"/>
          <w:szCs w:val="22"/>
        </w:rPr>
      </w:pPr>
      <w:r w:rsidRPr="00254A34">
        <w:rPr>
          <w:sz w:val="22"/>
          <w:szCs w:val="22"/>
        </w:rPr>
        <w:t xml:space="preserve">One of the prominent features we find in Revelation is a prophetic picture of the revival of ancient </w:t>
      </w:r>
      <w:proofErr w:type="spellStart"/>
      <w:r w:rsidRPr="00254A34">
        <w:rPr>
          <w:sz w:val="22"/>
          <w:szCs w:val="22"/>
        </w:rPr>
        <w:t>Babylonianism</w:t>
      </w:r>
      <w:proofErr w:type="spellEnd"/>
      <w:r w:rsidRPr="00254A34">
        <w:rPr>
          <w:sz w:val="22"/>
          <w:szCs w:val="22"/>
        </w:rPr>
        <w:t xml:space="preserve"> (</w:t>
      </w:r>
      <w:hyperlink r:id="rId19" w:history="1">
        <w:r w:rsidRPr="00F70C57">
          <w:rPr>
            <w:b/>
            <w:sz w:val="22"/>
            <w:szCs w:val="22"/>
          </w:rPr>
          <w:t>Rev. 17-18</w:t>
        </w:r>
      </w:hyperlink>
      <w:r w:rsidRPr="00254A34">
        <w:rPr>
          <w:sz w:val="22"/>
          <w:szCs w:val="22"/>
        </w:rPr>
        <w:t>). This means that one of the things that will occur in preparation for the events of the coming Tribulation will be a rise, not only in Satanic activity, but of his activity in the various forms of ancient eastern mysticism and occult activity that was so much a part of this cult</w:t>
      </w:r>
    </w:p>
    <w:p w14:paraId="647A7CFF" w14:textId="77777777" w:rsidR="009F2187" w:rsidRDefault="006F0BBB" w:rsidP="009F2187">
      <w:pPr>
        <w:rPr>
          <w:rFonts w:ascii="Georgia" w:hAnsi="Georgia"/>
        </w:rPr>
      </w:pPr>
      <w:r>
        <w:rPr>
          <w:rFonts w:ascii="Georgia" w:hAnsi="Georgia" w:cs="Arial"/>
        </w:rPr>
        <w:t xml:space="preserve"> </w:t>
      </w:r>
      <w:r w:rsidR="00CB18D3">
        <w:rPr>
          <w:noProof/>
          <w:color w:val="0000FF"/>
        </w:rPr>
        <w:drawing>
          <wp:inline distT="0" distB="0" distL="0" distR="0" wp14:anchorId="38B32A86" wp14:editId="4C73262E">
            <wp:extent cx="2938325" cy="1645920"/>
            <wp:effectExtent l="19050" t="0" r="0" b="0"/>
            <wp:docPr id="1" name="irc_mi" descr="http://www.centraltravel.ro/userfiles/images/Pergamon%20Museum%20Berlin.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entraltravel.ro/userfiles/images/Pergamon%20Museum%20Berlin.jpg">
                      <a:hlinkClick r:id="rId20"/>
                    </pic:cNvPr>
                    <pic:cNvPicPr>
                      <a:picLocks noChangeAspect="1" noChangeArrowheads="1"/>
                    </pic:cNvPicPr>
                  </pic:nvPicPr>
                  <pic:blipFill>
                    <a:blip r:embed="rId21" cstate="print"/>
                    <a:srcRect/>
                    <a:stretch>
                      <a:fillRect/>
                    </a:stretch>
                  </pic:blipFill>
                  <pic:spPr bwMode="auto">
                    <a:xfrm>
                      <a:off x="0" y="0"/>
                      <a:ext cx="2938325" cy="1645920"/>
                    </a:xfrm>
                    <a:prstGeom prst="rect">
                      <a:avLst/>
                    </a:prstGeom>
                    <a:noFill/>
                    <a:ln w="9525">
                      <a:noFill/>
                      <a:miter lim="800000"/>
                      <a:headEnd/>
                      <a:tailEnd/>
                    </a:ln>
                  </pic:spPr>
                </pic:pic>
              </a:graphicData>
            </a:graphic>
          </wp:inline>
        </w:drawing>
      </w:r>
      <w:r w:rsidR="00CB18D3">
        <w:rPr>
          <w:rFonts w:ascii="Georgia" w:hAnsi="Georgia"/>
        </w:rPr>
        <w:t xml:space="preserve"> </w:t>
      </w:r>
      <w:r w:rsidR="00CB18D3">
        <w:rPr>
          <w:noProof/>
          <w:color w:val="0000FF"/>
        </w:rPr>
        <w:drawing>
          <wp:inline distT="0" distB="0" distL="0" distR="0" wp14:anchorId="788C81D5" wp14:editId="415DC163">
            <wp:extent cx="2426365" cy="1828800"/>
            <wp:effectExtent l="19050" t="0" r="0" b="0"/>
            <wp:docPr id="4" name="irc_mi" descr="http://www.didimli.com/arkeoloji/tarihi_eserler/zeus_temple_02.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dimli.com/arkeoloji/tarihi_eserler/zeus_temple_02.jpg">
                      <a:hlinkClick r:id="rId22"/>
                    </pic:cNvPr>
                    <pic:cNvPicPr>
                      <a:picLocks noChangeAspect="1" noChangeArrowheads="1"/>
                    </pic:cNvPicPr>
                  </pic:nvPicPr>
                  <pic:blipFill>
                    <a:blip r:embed="rId23" cstate="print"/>
                    <a:srcRect/>
                    <a:stretch>
                      <a:fillRect/>
                    </a:stretch>
                  </pic:blipFill>
                  <pic:spPr bwMode="auto">
                    <a:xfrm>
                      <a:off x="0" y="0"/>
                      <a:ext cx="2426365" cy="1828800"/>
                    </a:xfrm>
                    <a:prstGeom prst="rect">
                      <a:avLst/>
                    </a:prstGeom>
                    <a:noFill/>
                    <a:ln w="9525">
                      <a:noFill/>
                      <a:miter lim="800000"/>
                      <a:headEnd/>
                      <a:tailEnd/>
                    </a:ln>
                  </pic:spPr>
                </pic:pic>
              </a:graphicData>
            </a:graphic>
          </wp:inline>
        </w:drawing>
      </w:r>
    </w:p>
    <w:p w14:paraId="4A1A1FC6" w14:textId="77777777" w:rsidR="00811094" w:rsidRDefault="00CB18D3" w:rsidP="00A204BA">
      <w:pPr>
        <w:rPr>
          <w:rFonts w:ascii="Georgia" w:hAnsi="Georgia"/>
        </w:rPr>
      </w:pPr>
      <w:r>
        <w:rPr>
          <w:rFonts w:ascii="Georgia" w:hAnsi="Georgia"/>
        </w:rPr>
        <w:t>Pictures of the altar of Zeus at Germany’s Pergamum Museum in East Berlin</w:t>
      </w:r>
    </w:p>
    <w:p w14:paraId="6741C04D" w14:textId="77777777" w:rsidR="00934E95" w:rsidRDefault="00934E95" w:rsidP="00A204BA">
      <w:pPr>
        <w:rPr>
          <w:rFonts w:ascii="Georgia" w:hAnsi="Georgia"/>
        </w:rPr>
      </w:pPr>
    </w:p>
    <w:p w14:paraId="607B2DDA" w14:textId="77777777" w:rsidR="00A204BA" w:rsidRPr="00A204BA" w:rsidRDefault="00A204BA" w:rsidP="00A204BA">
      <w:pPr>
        <w:rPr>
          <w:rFonts w:ascii="Times New Roman" w:eastAsia="Times New Roman" w:hAnsi="Times New Roman"/>
        </w:rPr>
      </w:pPr>
      <w:r>
        <w:rPr>
          <w:rFonts w:ascii="Times New Roman" w:eastAsia="Times New Roman" w:hAnsi="Times New Roman"/>
          <w:noProof/>
          <w:color w:val="0000FF"/>
        </w:rPr>
        <w:drawing>
          <wp:inline distT="0" distB="0" distL="0" distR="0" wp14:anchorId="44D0DA4A" wp14:editId="1B53353B">
            <wp:extent cx="2096770" cy="1933575"/>
            <wp:effectExtent l="19050" t="0" r="0" b="0"/>
            <wp:docPr id="14" name="Picture 14" descr="https://upload.wikimedia.org/wikipedia/commons/thumb/6/64/Grundriss-Aufstellung-Pergamonaltar.jpg/220px-Grundriss-Aufstellung-Pergamonaltar.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6/64/Grundriss-Aufstellung-Pergamonaltar.jpg/220px-Grundriss-Aufstellung-Pergamonaltar.jpg">
                      <a:hlinkClick r:id="rId24"/>
                    </pic:cNvPr>
                    <pic:cNvPicPr>
                      <a:picLocks noChangeAspect="1" noChangeArrowheads="1"/>
                    </pic:cNvPicPr>
                  </pic:nvPicPr>
                  <pic:blipFill>
                    <a:blip r:embed="rId25" cstate="print"/>
                    <a:srcRect/>
                    <a:stretch>
                      <a:fillRect/>
                    </a:stretch>
                  </pic:blipFill>
                  <pic:spPr bwMode="auto">
                    <a:xfrm>
                      <a:off x="0" y="0"/>
                      <a:ext cx="2096770" cy="1933575"/>
                    </a:xfrm>
                    <a:prstGeom prst="rect">
                      <a:avLst/>
                    </a:prstGeom>
                    <a:noFill/>
                    <a:ln w="9525">
                      <a:noFill/>
                      <a:miter lim="800000"/>
                      <a:headEnd/>
                      <a:tailEnd/>
                    </a:ln>
                  </pic:spPr>
                </pic:pic>
              </a:graphicData>
            </a:graphic>
          </wp:inline>
        </w:drawing>
      </w:r>
      <w:r>
        <w:rPr>
          <w:rFonts w:ascii="Times New Roman" w:eastAsia="Times New Roman" w:hAnsi="Times New Roman"/>
        </w:rPr>
        <w:t xml:space="preserve">  </w:t>
      </w:r>
      <w:r>
        <w:rPr>
          <w:rFonts w:ascii="Times New Roman" w:eastAsia="Times New Roman" w:hAnsi="Times New Roman"/>
          <w:noProof/>
          <w:color w:val="0000FF"/>
        </w:rPr>
        <w:drawing>
          <wp:inline distT="0" distB="0" distL="0" distR="0" wp14:anchorId="622DE4EF" wp14:editId="15B49020">
            <wp:extent cx="2096770" cy="1874520"/>
            <wp:effectExtent l="19050" t="0" r="0" b="0"/>
            <wp:docPr id="6" name="Picture 16" descr="https://upload.wikimedia.org/wikipedia/commons/thumb/0/08/Grundriss-Pergamonlatar_rotate.jpg/220px-Grundriss-Pergamonlatar_rotate.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0/08/Grundriss-Pergamonlatar_rotate.jpg/220px-Grundriss-Pergamonlatar_rotate.jpg">
                      <a:hlinkClick r:id="rId26"/>
                    </pic:cNvPr>
                    <pic:cNvPicPr>
                      <a:picLocks noChangeAspect="1" noChangeArrowheads="1"/>
                    </pic:cNvPicPr>
                  </pic:nvPicPr>
                  <pic:blipFill>
                    <a:blip r:embed="rId27" cstate="print"/>
                    <a:srcRect/>
                    <a:stretch>
                      <a:fillRect/>
                    </a:stretch>
                  </pic:blipFill>
                  <pic:spPr bwMode="auto">
                    <a:xfrm>
                      <a:off x="0" y="0"/>
                      <a:ext cx="2096770" cy="1874520"/>
                    </a:xfrm>
                    <a:prstGeom prst="rect">
                      <a:avLst/>
                    </a:prstGeom>
                    <a:noFill/>
                    <a:ln w="9525">
                      <a:noFill/>
                      <a:miter lim="800000"/>
                      <a:headEnd/>
                      <a:tailEnd/>
                    </a:ln>
                  </pic:spPr>
                </pic:pic>
              </a:graphicData>
            </a:graphic>
          </wp:inline>
        </w:drawing>
      </w:r>
    </w:p>
    <w:p w14:paraId="709AE2E7" w14:textId="77777777" w:rsidR="00A204BA" w:rsidRPr="00A204BA" w:rsidRDefault="000E603D" w:rsidP="00A204BA">
      <w:pPr>
        <w:rPr>
          <w:rFonts w:ascii="Times New Roman" w:eastAsia="Times New Roman" w:hAnsi="Times New Roman"/>
        </w:rPr>
      </w:pPr>
      <w:r>
        <w:rPr>
          <w:rFonts w:ascii="Times New Roman" w:eastAsia="Times New Roman" w:hAnsi="Times New Roman"/>
        </w:rPr>
        <w:t xml:space="preserve">Left: </w:t>
      </w:r>
      <w:r w:rsidR="00A204BA" w:rsidRPr="00A204BA">
        <w:rPr>
          <w:rFonts w:ascii="Times New Roman" w:eastAsia="Times New Roman" w:hAnsi="Times New Roman"/>
        </w:rPr>
        <w:t>Ground plan of the altar as modified for presentation in the Pergam</w:t>
      </w:r>
      <w:r w:rsidR="00A204BA">
        <w:rPr>
          <w:rFonts w:ascii="Times New Roman" w:eastAsia="Times New Roman" w:hAnsi="Times New Roman"/>
        </w:rPr>
        <w:t>um</w:t>
      </w:r>
      <w:r w:rsidR="00A204BA" w:rsidRPr="00A204BA">
        <w:rPr>
          <w:rFonts w:ascii="Times New Roman" w:eastAsia="Times New Roman" w:hAnsi="Times New Roman"/>
        </w:rPr>
        <w:t xml:space="preserve"> Museum</w:t>
      </w:r>
    </w:p>
    <w:p w14:paraId="00FFA88A" w14:textId="77777777" w:rsidR="00A204BA" w:rsidRDefault="000E603D" w:rsidP="00A204BA">
      <w:pPr>
        <w:rPr>
          <w:rFonts w:ascii="Georgia" w:hAnsi="Georgia"/>
        </w:rPr>
      </w:pPr>
      <w:r>
        <w:rPr>
          <w:rFonts w:ascii="Georgia" w:hAnsi="Georgia"/>
        </w:rPr>
        <w:t xml:space="preserve">Right: </w:t>
      </w:r>
      <w:r w:rsidR="00A204BA">
        <w:rPr>
          <w:rFonts w:ascii="Georgia" w:hAnsi="Georgia"/>
        </w:rPr>
        <w:t>Reconstructed ground plan for the entire Pergamum Altar</w:t>
      </w:r>
    </w:p>
    <w:p w14:paraId="6AF169E8" w14:textId="77777777" w:rsidR="00811094" w:rsidRDefault="00811094" w:rsidP="00A204BA">
      <w:pPr>
        <w:rPr>
          <w:rFonts w:ascii="Times New Roman" w:eastAsia="Times New Roman" w:hAnsi="Times New Roman"/>
        </w:rPr>
      </w:pPr>
    </w:p>
    <w:p w14:paraId="4A78D6D4" w14:textId="77777777" w:rsidR="008D15D6" w:rsidRPr="003E60EB" w:rsidRDefault="008D15D6" w:rsidP="008D15D6">
      <w:pPr>
        <w:rPr>
          <w:sz w:val="22"/>
          <w:szCs w:val="22"/>
        </w:rPr>
      </w:pPr>
      <w:r w:rsidRPr="003E60EB">
        <w:rPr>
          <w:rFonts w:cs="Arial"/>
          <w:color w:val="333333"/>
          <w:sz w:val="22"/>
          <w:szCs w:val="22"/>
        </w:rPr>
        <w:t>Pergamum was a city of the Roman province of Asia, and was the centre of emperor worship (</w:t>
      </w:r>
      <w:r w:rsidRPr="003E60EB">
        <w:rPr>
          <w:rFonts w:cs="Arial"/>
          <w:b/>
          <w:color w:val="333333"/>
          <w:sz w:val="22"/>
          <w:szCs w:val="22"/>
        </w:rPr>
        <w:t>Rev. 2:13</w:t>
      </w:r>
      <w:r w:rsidRPr="003E60EB">
        <w:rPr>
          <w:rFonts w:cs="Arial"/>
          <w:color w:val="333333"/>
          <w:sz w:val="22"/>
          <w:szCs w:val="22"/>
        </w:rPr>
        <w:t xml:space="preserve">); its church was listed in the Book of Revelation as one of the 'seven churches' of Asia, </w:t>
      </w:r>
      <w:r w:rsidRPr="003E60EB">
        <w:rPr>
          <w:rFonts w:cs="Arial"/>
          <w:b/>
          <w:color w:val="333333"/>
          <w:sz w:val="22"/>
          <w:szCs w:val="22"/>
        </w:rPr>
        <w:t>Rev. 1:11, 2:13ff</w:t>
      </w:r>
      <w:r w:rsidRPr="003E60EB">
        <w:rPr>
          <w:rFonts w:cs="Arial"/>
          <w:color w:val="333333"/>
          <w:sz w:val="22"/>
          <w:szCs w:val="22"/>
        </w:rPr>
        <w:t xml:space="preserve">. </w:t>
      </w:r>
      <w:r w:rsidRPr="003E60EB">
        <w:rPr>
          <w:rFonts w:cs="Arial"/>
          <w:b/>
          <w:color w:val="333333"/>
          <w:sz w:val="22"/>
          <w:szCs w:val="22"/>
        </w:rPr>
        <w:t>Pergamum</w:t>
      </w:r>
      <w:r w:rsidR="00812D38" w:rsidRPr="003E60EB">
        <w:rPr>
          <w:rFonts w:cs="Arial"/>
          <w:b/>
          <w:color w:val="333333"/>
          <w:sz w:val="22"/>
          <w:szCs w:val="22"/>
        </w:rPr>
        <w:t xml:space="preserve"> today</w:t>
      </w:r>
      <w:r w:rsidRPr="003E60EB">
        <w:rPr>
          <w:rFonts w:cs="Arial"/>
          <w:b/>
          <w:color w:val="333333"/>
          <w:sz w:val="22"/>
          <w:szCs w:val="22"/>
        </w:rPr>
        <w:t xml:space="preserve"> is the modern city </w:t>
      </w:r>
      <w:r w:rsidR="00F70C57" w:rsidRPr="003E60EB">
        <w:rPr>
          <w:rFonts w:cs="Arial"/>
          <w:b/>
          <w:color w:val="333333"/>
          <w:sz w:val="22"/>
          <w:szCs w:val="22"/>
        </w:rPr>
        <w:t xml:space="preserve">of </w:t>
      </w:r>
      <w:r w:rsidRPr="003E60EB">
        <w:rPr>
          <w:rFonts w:cs="Arial"/>
          <w:b/>
          <w:color w:val="984806" w:themeColor="accent6" w:themeShade="80"/>
          <w:sz w:val="22"/>
          <w:szCs w:val="22"/>
        </w:rPr>
        <w:t>Bergama</w:t>
      </w:r>
      <w:r w:rsidRPr="003E60EB">
        <w:rPr>
          <w:rFonts w:cs="Arial"/>
          <w:color w:val="333333"/>
          <w:sz w:val="22"/>
          <w:szCs w:val="22"/>
        </w:rPr>
        <w:t>.</w:t>
      </w:r>
      <w:r w:rsidR="003E60EB" w:rsidRPr="003E60EB">
        <w:rPr>
          <w:rFonts w:cs="Arial"/>
          <w:color w:val="333333"/>
          <w:sz w:val="22"/>
          <w:szCs w:val="22"/>
        </w:rPr>
        <w:t xml:space="preserve"> </w:t>
      </w:r>
      <w:r w:rsidR="003E60EB" w:rsidRPr="003E60EB">
        <w:rPr>
          <w:sz w:val="22"/>
          <w:szCs w:val="22"/>
        </w:rPr>
        <w:t>The first temple of the “imperial cult” was built in Pergamum (c. 29 B.C.) in honor of Rome and Augustus. The city thus boasted a religious primacy the province, though Ephesus became its main commercial center.</w:t>
      </w:r>
    </w:p>
    <w:p w14:paraId="18D65776" w14:textId="77777777" w:rsidR="00940887" w:rsidRPr="00940887" w:rsidRDefault="00940887" w:rsidP="00940887">
      <w:pPr>
        <w:pStyle w:val="NoSpacing"/>
        <w:rPr>
          <w:b/>
          <w:sz w:val="22"/>
          <w:szCs w:val="22"/>
        </w:rPr>
      </w:pPr>
      <w:r w:rsidRPr="00940887">
        <w:rPr>
          <w:sz w:val="22"/>
          <w:szCs w:val="22"/>
        </w:rPr>
        <w:t xml:space="preserve">The Sanctuary of Asclepius grew in fame and was considered one of the most famous therapeutic and healing centers of the Roman world. </w:t>
      </w:r>
      <w:hyperlink r:id="rId28" w:tooltip="Galen" w:history="1">
        <w:r w:rsidRPr="00940887">
          <w:rPr>
            <w:rStyle w:val="Hyperlink"/>
            <w:b/>
            <w:color w:val="auto"/>
            <w:sz w:val="22"/>
            <w:szCs w:val="22"/>
            <w:u w:val="none"/>
          </w:rPr>
          <w:t>Galen</w:t>
        </w:r>
      </w:hyperlink>
      <w:r w:rsidRPr="00940887">
        <w:rPr>
          <w:b/>
          <w:sz w:val="22"/>
          <w:szCs w:val="22"/>
        </w:rPr>
        <w:t xml:space="preserve">, after </w:t>
      </w:r>
      <w:hyperlink r:id="rId29" w:tooltip="Hippocrates" w:history="1">
        <w:r w:rsidRPr="00940887">
          <w:rPr>
            <w:rStyle w:val="Hyperlink"/>
            <w:b/>
            <w:color w:val="auto"/>
            <w:sz w:val="22"/>
            <w:szCs w:val="22"/>
            <w:u w:val="none"/>
          </w:rPr>
          <w:t>Hippocrates</w:t>
        </w:r>
      </w:hyperlink>
      <w:r w:rsidR="00C523E7">
        <w:t>,</w:t>
      </w:r>
      <w:r w:rsidRPr="00940887">
        <w:rPr>
          <w:b/>
          <w:sz w:val="22"/>
          <w:szCs w:val="22"/>
        </w:rPr>
        <w:t xml:space="preserve"> the most famous physician of antiquity, was born at Pergamon and received his early training at the </w:t>
      </w:r>
      <w:hyperlink r:id="rId30" w:tooltip="Asclepeion" w:history="1">
        <w:proofErr w:type="spellStart"/>
        <w:r w:rsidRPr="00940887">
          <w:rPr>
            <w:rStyle w:val="Hyperlink"/>
            <w:b/>
            <w:color w:val="auto"/>
            <w:sz w:val="22"/>
            <w:szCs w:val="22"/>
            <w:u w:val="none"/>
          </w:rPr>
          <w:t>Asclepeion</w:t>
        </w:r>
        <w:proofErr w:type="spellEnd"/>
      </w:hyperlink>
      <w:r w:rsidRPr="00940887">
        <w:rPr>
          <w:b/>
          <w:sz w:val="22"/>
          <w:szCs w:val="22"/>
        </w:rPr>
        <w:t>.</w:t>
      </w:r>
    </w:p>
    <w:p w14:paraId="71E6188A" w14:textId="77777777" w:rsidR="00940887" w:rsidRPr="00940887" w:rsidRDefault="00940887" w:rsidP="00940887">
      <w:pPr>
        <w:pStyle w:val="NoSpacing"/>
        <w:rPr>
          <w:sz w:val="22"/>
          <w:szCs w:val="22"/>
        </w:rPr>
      </w:pPr>
      <w:r w:rsidRPr="00940887">
        <w:rPr>
          <w:sz w:val="22"/>
          <w:szCs w:val="22"/>
        </w:rPr>
        <w:t xml:space="preserve">Pergamon reached the height of its greatness under Roman Imperial rule and was home to about 200,000 inhabitants. The </w:t>
      </w:r>
      <w:hyperlink r:id="rId31" w:tooltip="Library of Pergamum" w:history="1">
        <w:r w:rsidRPr="00940887">
          <w:rPr>
            <w:rStyle w:val="Hyperlink"/>
            <w:color w:val="auto"/>
            <w:sz w:val="22"/>
            <w:szCs w:val="22"/>
            <w:u w:val="none"/>
          </w:rPr>
          <w:t>Library of Pergamon</w:t>
        </w:r>
      </w:hyperlink>
      <w:r w:rsidRPr="00940887">
        <w:rPr>
          <w:sz w:val="22"/>
          <w:szCs w:val="22"/>
        </w:rPr>
        <w:t xml:space="preserve"> was renowned, and second only to the </w:t>
      </w:r>
      <w:hyperlink r:id="rId32" w:tooltip="Library of Alexandria" w:history="1">
        <w:r w:rsidRPr="00940887">
          <w:rPr>
            <w:rStyle w:val="Hyperlink"/>
            <w:color w:val="auto"/>
            <w:sz w:val="22"/>
            <w:szCs w:val="22"/>
            <w:u w:val="none"/>
          </w:rPr>
          <w:t>Library of Alexandria</w:t>
        </w:r>
      </w:hyperlink>
      <w:r w:rsidRPr="00940887">
        <w:rPr>
          <w:sz w:val="22"/>
          <w:szCs w:val="22"/>
        </w:rPr>
        <w:t xml:space="preserve">, although not approaching Alexandria in scholarship. Pergamum was a university town with a large library of 200,000 volumes given as a gift from Anthony to Cleopatra. </w:t>
      </w:r>
    </w:p>
    <w:p w14:paraId="23485BB3" w14:textId="77777777" w:rsidR="008D15D6" w:rsidRDefault="008D15D6" w:rsidP="008D15D6">
      <w:pPr>
        <w:rPr>
          <w:rFonts w:ascii="Georgia" w:hAnsi="Georgia" w:cs="Arial"/>
        </w:rPr>
      </w:pPr>
      <w:r w:rsidRPr="00811094">
        <w:rPr>
          <w:rFonts w:ascii="Georgia" w:hAnsi="Georgia"/>
        </w:rPr>
        <w:t xml:space="preserve">The </w:t>
      </w:r>
      <w:r w:rsidRPr="00811094">
        <w:rPr>
          <w:rFonts w:ascii="Georgia" w:hAnsi="Georgia" w:cs="Arial"/>
          <w:color w:val="000000"/>
        </w:rPr>
        <w:t>Altar</w:t>
      </w:r>
      <w:r w:rsidR="00CE4001">
        <w:rPr>
          <w:rFonts w:ascii="Georgia" w:hAnsi="Georgia" w:cs="Arial"/>
          <w:color w:val="000000"/>
        </w:rPr>
        <w:t xml:space="preserve"> of Zeus</w:t>
      </w:r>
      <w:r w:rsidRPr="00811094">
        <w:rPr>
          <w:rFonts w:ascii="Georgia" w:hAnsi="Georgia" w:cs="Arial"/>
          <w:color w:val="000000"/>
        </w:rPr>
        <w:t xml:space="preserve"> has a 113 </w:t>
      </w:r>
      <w:proofErr w:type="spellStart"/>
      <w:r w:rsidRPr="00811094">
        <w:rPr>
          <w:rFonts w:ascii="Georgia" w:hAnsi="Georgia" w:cs="Arial"/>
          <w:color w:val="000000"/>
        </w:rPr>
        <w:t>metre</w:t>
      </w:r>
      <w:proofErr w:type="spellEnd"/>
      <w:r w:rsidRPr="00811094">
        <w:rPr>
          <w:rFonts w:ascii="Georgia" w:hAnsi="Georgia" w:cs="Arial"/>
          <w:color w:val="000000"/>
        </w:rPr>
        <w:t xml:space="preserve"> (371 feet) long sculptural frieze depicting the gigantomachy, or struggle of the gods and the giants. </w:t>
      </w:r>
      <w:r w:rsidRPr="00F70C57">
        <w:rPr>
          <w:rFonts w:ascii="Georgia" w:hAnsi="Georgia" w:cs="Arial"/>
          <w:b/>
          <w:color w:val="000000"/>
        </w:rPr>
        <w:t>Genesis 6:2, 4</w:t>
      </w:r>
      <w:r w:rsidRPr="00811094">
        <w:rPr>
          <w:rFonts w:ascii="Georgia" w:hAnsi="Georgia" w:cs="Arial"/>
          <w:color w:val="000000"/>
        </w:rPr>
        <w:t xml:space="preserve">…Zeus was a </w:t>
      </w:r>
      <w:proofErr w:type="spellStart"/>
      <w:r w:rsidRPr="00811094">
        <w:rPr>
          <w:rFonts w:ascii="Georgia" w:hAnsi="Georgia" w:cs="Arial"/>
          <w:color w:val="000000"/>
        </w:rPr>
        <w:t>Nephlim</w:t>
      </w:r>
      <w:proofErr w:type="spellEnd"/>
      <w:r w:rsidRPr="00811094">
        <w:rPr>
          <w:rFonts w:ascii="Georgia" w:hAnsi="Georgia" w:cs="Arial"/>
          <w:color w:val="000000"/>
        </w:rPr>
        <w:t xml:space="preserve">, a giant … as was his son Apollo – gods who descended from the pre-flood Nephilim, through Nimrod and Osiris. </w:t>
      </w:r>
      <w:r w:rsidRPr="00811094">
        <w:rPr>
          <w:rStyle w:val="h11"/>
          <w:rFonts w:ascii="Georgia" w:hAnsi="Georgia"/>
          <w:color w:val="auto"/>
          <w:sz w:val="24"/>
          <w:szCs w:val="24"/>
        </w:rPr>
        <w:t>Genesis 6:4</w:t>
      </w:r>
      <w:r w:rsidRPr="00811094">
        <w:rPr>
          <w:rFonts w:ascii="Georgia" w:hAnsi="Georgia" w:cs="Arial"/>
        </w:rPr>
        <w:t xml:space="preserve"> </w:t>
      </w:r>
      <w:r>
        <w:rPr>
          <w:rFonts w:ascii="Georgia" w:hAnsi="Georgia" w:cs="Arial"/>
        </w:rPr>
        <w:t>“</w:t>
      </w:r>
      <w:r w:rsidRPr="00811094">
        <w:rPr>
          <w:rFonts w:ascii="Georgia" w:hAnsi="Georgia" w:cs="Arial"/>
        </w:rPr>
        <w:t xml:space="preserve">There were </w:t>
      </w:r>
      <w:r w:rsidRPr="00811094">
        <w:rPr>
          <w:rStyle w:val="h11"/>
          <w:rFonts w:ascii="Georgia" w:hAnsi="Georgia"/>
          <w:color w:val="auto"/>
          <w:sz w:val="24"/>
          <w:szCs w:val="24"/>
        </w:rPr>
        <w:t>giants</w:t>
      </w:r>
      <w:r w:rsidRPr="00811094">
        <w:rPr>
          <w:rFonts w:ascii="Georgia" w:hAnsi="Georgia" w:cs="Arial"/>
        </w:rPr>
        <w:t xml:space="preserve"> in the earth in those days; and also after that, when the sons of God came in unto the daughters of men, and they </w:t>
      </w:r>
      <w:proofErr w:type="spellStart"/>
      <w:r w:rsidRPr="00811094">
        <w:rPr>
          <w:rFonts w:ascii="Georgia" w:hAnsi="Georgia" w:cs="Arial"/>
        </w:rPr>
        <w:t>bare</w:t>
      </w:r>
      <w:proofErr w:type="spellEnd"/>
      <w:r w:rsidRPr="00811094">
        <w:rPr>
          <w:rFonts w:ascii="Georgia" w:hAnsi="Georgia" w:cs="Arial"/>
        </w:rPr>
        <w:t xml:space="preserve"> children to them, the same became mighty men which were of old, men of renown</w:t>
      </w:r>
      <w:r>
        <w:rPr>
          <w:rFonts w:ascii="Georgia" w:hAnsi="Georgia" w:cs="Arial"/>
        </w:rPr>
        <w:t>.”</w:t>
      </w:r>
    </w:p>
    <w:p w14:paraId="29F2955B" w14:textId="77777777" w:rsidR="008D15D6" w:rsidRDefault="008D15D6" w:rsidP="008D15D6">
      <w:pPr>
        <w:rPr>
          <w:rFonts w:ascii="Georgia" w:hAnsi="Georgia" w:cs="Arial"/>
        </w:rPr>
      </w:pPr>
      <w:r w:rsidRPr="00215E5F">
        <w:rPr>
          <w:rFonts w:ascii="Georgia" w:hAnsi="Georgia" w:cs="Arial"/>
        </w:rPr>
        <w:t xml:space="preserve">A German archaeologist, Carl </w:t>
      </w:r>
      <w:proofErr w:type="spellStart"/>
      <w:r w:rsidRPr="00215E5F">
        <w:rPr>
          <w:rFonts w:ascii="Georgia" w:hAnsi="Georgia" w:cs="Arial"/>
        </w:rPr>
        <w:t>Humann</w:t>
      </w:r>
      <w:proofErr w:type="spellEnd"/>
      <w:r w:rsidRPr="00215E5F">
        <w:rPr>
          <w:rFonts w:ascii="Georgia" w:hAnsi="Georgia" w:cs="Arial"/>
        </w:rPr>
        <w:t xml:space="preserve">, began excavating the altar on </w:t>
      </w:r>
      <w:r w:rsidRPr="00C523E7">
        <w:rPr>
          <w:rFonts w:ascii="Georgia" w:hAnsi="Georgia" w:cs="Arial"/>
          <w:b/>
        </w:rPr>
        <w:t>Sept.9, 1878</w:t>
      </w:r>
      <w:r w:rsidRPr="00215E5F">
        <w:rPr>
          <w:rFonts w:ascii="Georgia" w:hAnsi="Georgia" w:cs="Arial"/>
        </w:rPr>
        <w:t>. The altar was then moved back to Germany and reconstructed. Kaiser Wilhelm II celebrated its erection in Berlin in 1902. In 1933 Adolph Hitler was elected Chancellor of Germany. In 1934 he became dictator and ordered construction of the Tribune at Zeppelin Field in Nuremberg for his Nazi rallies. The architect, Albert Speer, used the Pergam</w:t>
      </w:r>
      <w:r w:rsidR="00812D38">
        <w:rPr>
          <w:rFonts w:ascii="Georgia" w:hAnsi="Georgia" w:cs="Arial"/>
        </w:rPr>
        <w:t>um</w:t>
      </w:r>
      <w:r w:rsidRPr="00215E5F">
        <w:rPr>
          <w:rFonts w:ascii="Georgia" w:hAnsi="Georgia" w:cs="Arial"/>
        </w:rPr>
        <w:t xml:space="preserve"> Altar as the model for the </w:t>
      </w:r>
      <w:proofErr w:type="spellStart"/>
      <w:r w:rsidRPr="00215E5F">
        <w:rPr>
          <w:rFonts w:ascii="Georgia" w:hAnsi="Georgia" w:cs="Arial"/>
        </w:rPr>
        <w:t>Zeppelintribüne</w:t>
      </w:r>
      <w:proofErr w:type="spellEnd"/>
      <w:r w:rsidRPr="00215E5F">
        <w:rPr>
          <w:rFonts w:ascii="Georgia" w:hAnsi="Georgia" w:cs="Arial"/>
        </w:rPr>
        <w:t xml:space="preserve">. The Führer's pulpit was in the center of the tribune, which was built from 1934 to 1937. Adolph Hitler, the Evil King of Germany started World War II in 1939. After the end of World War II, the Soviets took the Pergamon Altar to Leningrad in 1948 (Same year as the </w:t>
      </w:r>
      <w:hyperlink r:id="rId33" w:tgtFrame="_self" w:history="1">
        <w:r w:rsidRPr="00215E5F">
          <w:rPr>
            <w:rStyle w:val="Hyperlink"/>
            <w:rFonts w:ascii="Georgia" w:hAnsi="Georgia" w:cs="Arial"/>
            <w:color w:val="auto"/>
            <w:u w:val="none"/>
          </w:rPr>
          <w:t>Rebirth of Israel</w:t>
        </w:r>
      </w:hyperlink>
      <w:r w:rsidRPr="00215E5F">
        <w:rPr>
          <w:rFonts w:ascii="Georgia" w:hAnsi="Georgia" w:cs="Arial"/>
        </w:rPr>
        <w:t>) as spoils. The Alter was later returned in 1958.</w:t>
      </w:r>
      <w:r>
        <w:rPr>
          <w:rFonts w:ascii="Georgia" w:hAnsi="Georgia" w:cs="Arial"/>
        </w:rPr>
        <w:t xml:space="preserve"> (</w:t>
      </w:r>
      <w:proofErr w:type="gramStart"/>
      <w:r>
        <w:rPr>
          <w:rFonts w:ascii="Georgia" w:hAnsi="Georgia" w:cs="Arial"/>
        </w:rPr>
        <w:t>from</w:t>
      </w:r>
      <w:proofErr w:type="gramEnd"/>
      <w:r>
        <w:rPr>
          <w:rFonts w:ascii="Georgia" w:hAnsi="Georgia" w:cs="Arial"/>
        </w:rPr>
        <w:t xml:space="preserve"> the website Former Things, “Throne of Satan”)  </w:t>
      </w:r>
    </w:p>
    <w:p w14:paraId="5A5887CB" w14:textId="77777777" w:rsidR="00812D38" w:rsidRDefault="00812D38" w:rsidP="008D15D6">
      <w:pPr>
        <w:pStyle w:val="NoSpacing"/>
        <w:rPr>
          <w:rFonts w:ascii="Georgia" w:hAnsi="Georgia"/>
        </w:rPr>
      </w:pPr>
    </w:p>
    <w:p w14:paraId="115E5861" w14:textId="77777777" w:rsidR="008D15D6" w:rsidRPr="00215E5F" w:rsidRDefault="008D15D6" w:rsidP="008D15D6">
      <w:pPr>
        <w:pStyle w:val="NoSpacing"/>
        <w:rPr>
          <w:rFonts w:ascii="Georgia" w:hAnsi="Georgia"/>
        </w:rPr>
      </w:pPr>
      <w:r>
        <w:rPr>
          <w:rFonts w:ascii="Georgia" w:hAnsi="Georgia"/>
        </w:rPr>
        <w:t xml:space="preserve">From: </w:t>
      </w:r>
      <w:r w:rsidRPr="00215E5F">
        <w:rPr>
          <w:rFonts w:ascii="Georgia" w:hAnsi="Georgia"/>
        </w:rPr>
        <w:t>700 Club Special</w:t>
      </w:r>
      <w:r>
        <w:rPr>
          <w:rFonts w:ascii="Georgia" w:hAnsi="Georgia"/>
        </w:rPr>
        <w:t xml:space="preserve"> </w:t>
      </w:r>
      <w:proofErr w:type="gramStart"/>
      <w:r w:rsidRPr="00215E5F">
        <w:rPr>
          <w:rFonts w:ascii="Georgia" w:hAnsi="Georgia"/>
          <w:b/>
          <w:bCs/>
          <w:kern w:val="36"/>
        </w:rPr>
        <w:t>The</w:t>
      </w:r>
      <w:proofErr w:type="gramEnd"/>
      <w:r w:rsidRPr="00215E5F">
        <w:rPr>
          <w:rFonts w:ascii="Georgia" w:hAnsi="Georgia"/>
          <w:b/>
          <w:bCs/>
          <w:kern w:val="36"/>
        </w:rPr>
        <w:t xml:space="preserve"> Seat of Satan: Nazi Germany</w:t>
      </w:r>
      <w:r>
        <w:rPr>
          <w:rFonts w:ascii="Georgia" w:hAnsi="Georgia"/>
          <w:b/>
          <w:bCs/>
          <w:kern w:val="36"/>
        </w:rPr>
        <w:t xml:space="preserve"> - </w:t>
      </w:r>
      <w:r w:rsidRPr="00215E5F">
        <w:rPr>
          <w:rFonts w:ascii="Georgia" w:hAnsi="Georgia"/>
        </w:rPr>
        <w:t>By Gordon Robertson</w:t>
      </w:r>
    </w:p>
    <w:p w14:paraId="6B714EB6" w14:textId="77777777" w:rsidR="008D15D6" w:rsidRPr="00215E5F" w:rsidRDefault="008D15D6" w:rsidP="008D15D6">
      <w:pPr>
        <w:pStyle w:val="NoSpacing"/>
        <w:rPr>
          <w:rFonts w:ascii="Georgia" w:hAnsi="Georgia"/>
        </w:rPr>
      </w:pPr>
      <w:r w:rsidRPr="00215E5F">
        <w:rPr>
          <w:rFonts w:ascii="Georgia" w:hAnsi="Georgia"/>
        </w:rPr>
        <w:t xml:space="preserve">In the first century, it was a thriving city, but after countless wars and natural disasters, the temples of Pergamum lay in ruins. By the mid-19th century, the once-great city of Pergamum was barely a memory. </w:t>
      </w:r>
    </w:p>
    <w:p w14:paraId="74E59546" w14:textId="77777777" w:rsidR="008D15D6" w:rsidRPr="00215E5F" w:rsidRDefault="008D15D6" w:rsidP="008D15D6">
      <w:pPr>
        <w:pStyle w:val="NoSpacing"/>
        <w:rPr>
          <w:rFonts w:ascii="Georgia" w:hAnsi="Georgia"/>
        </w:rPr>
      </w:pPr>
      <w:r w:rsidRPr="00215E5F">
        <w:rPr>
          <w:rFonts w:ascii="Georgia" w:hAnsi="Georgia"/>
        </w:rPr>
        <w:t xml:space="preserve">Locals used this site as a quarry, looting the marble for new buildings, until 1864, when a German engineer paid a visit to Pergamum. Carl </w:t>
      </w:r>
      <w:proofErr w:type="spellStart"/>
      <w:r w:rsidRPr="00215E5F">
        <w:rPr>
          <w:rFonts w:ascii="Georgia" w:hAnsi="Georgia"/>
        </w:rPr>
        <w:t>Humann</w:t>
      </w:r>
      <w:proofErr w:type="spellEnd"/>
      <w:r w:rsidRPr="00215E5F">
        <w:rPr>
          <w:rFonts w:ascii="Georgia" w:hAnsi="Georgia"/>
        </w:rPr>
        <w:t xml:space="preserve"> was shocked by the destruction of the priceless artifacts, so he got permission to excavate the ancient city himself. What he found was one of the greatest monuments in ancient history: the Altar of Zeus.</w:t>
      </w:r>
    </w:p>
    <w:p w14:paraId="269C93B2" w14:textId="77777777" w:rsidR="008D15D6" w:rsidRPr="00215E5F" w:rsidRDefault="008D15D6" w:rsidP="008D15D6">
      <w:pPr>
        <w:pStyle w:val="NoSpacing"/>
        <w:rPr>
          <w:rFonts w:ascii="Georgia" w:hAnsi="Georgia"/>
        </w:rPr>
      </w:pPr>
      <w:r w:rsidRPr="00215E5F">
        <w:rPr>
          <w:rFonts w:ascii="Georgia" w:hAnsi="Georgia"/>
        </w:rPr>
        <w:t>Stone by stone, the altar was excavated and taken to Berlin, where it was reassembled and placed in its own museum. The Pergam</w:t>
      </w:r>
      <w:r>
        <w:rPr>
          <w:rFonts w:ascii="Georgia" w:hAnsi="Georgia"/>
        </w:rPr>
        <w:t>um</w:t>
      </w:r>
      <w:r w:rsidRPr="00215E5F">
        <w:rPr>
          <w:rFonts w:ascii="Georgia" w:hAnsi="Georgia"/>
        </w:rPr>
        <w:t xml:space="preserve"> Museum opened in 1930, with the altar as its centerpiece.        </w:t>
      </w:r>
    </w:p>
    <w:p w14:paraId="5FDAD17A" w14:textId="77777777" w:rsidR="008D15D6" w:rsidRPr="00215E5F" w:rsidRDefault="008D15D6" w:rsidP="008D15D6">
      <w:pPr>
        <w:pStyle w:val="NoSpacing"/>
        <w:rPr>
          <w:rFonts w:ascii="Georgia" w:hAnsi="Georgia"/>
        </w:rPr>
      </w:pPr>
      <w:r w:rsidRPr="00215E5F">
        <w:rPr>
          <w:rFonts w:ascii="Georgia" w:hAnsi="Georgia"/>
        </w:rPr>
        <w:t>Eventually, the altar caught the eye of a young man named Albert Speer, the new chief architect for the Nazi Party. Germany’s new chancellor, Adolf Hitler, had commissioned him to design the parade grounds for the party rallies in Nuremberg.</w:t>
      </w:r>
      <w:r w:rsidR="00812D38">
        <w:rPr>
          <w:rFonts w:ascii="Georgia" w:hAnsi="Georgia"/>
        </w:rPr>
        <w:t xml:space="preserve"> </w:t>
      </w:r>
      <w:r w:rsidRPr="00215E5F">
        <w:rPr>
          <w:rFonts w:ascii="Georgia" w:hAnsi="Georgia"/>
        </w:rPr>
        <w:t>For inspiration, Speer turned to the Pergam</w:t>
      </w:r>
      <w:r>
        <w:rPr>
          <w:rFonts w:ascii="Georgia" w:hAnsi="Georgia"/>
        </w:rPr>
        <w:t>um</w:t>
      </w:r>
      <w:r w:rsidRPr="00215E5F">
        <w:rPr>
          <w:rFonts w:ascii="Georgia" w:hAnsi="Georgia"/>
        </w:rPr>
        <w:t xml:space="preserve"> Altar.</w:t>
      </w:r>
      <w:r>
        <w:rPr>
          <w:rFonts w:ascii="Georgia" w:hAnsi="Georgia"/>
        </w:rPr>
        <w:t xml:space="preserve"> </w:t>
      </w:r>
      <w:r w:rsidRPr="00215E5F">
        <w:rPr>
          <w:rFonts w:ascii="Arial" w:hAnsi="Arial"/>
          <w:sz w:val="13"/>
          <w:szCs w:val="13"/>
        </w:rPr>
        <w:t>“</w:t>
      </w:r>
      <w:r w:rsidRPr="00215E5F">
        <w:rPr>
          <w:rFonts w:ascii="Georgia" w:hAnsi="Georgia"/>
        </w:rPr>
        <w:t>If you read the German written by Speer, he gives all the credit to Hitler,” says Dr. Anthony R. Santoro, the Distinguished Professor of History &amp; President Emeritus of Christopher Newport University. “I think he's like a good interior decorator that someone hires, and that client already has the ideas of what he wants to do, and the decorator agrees with him. So that's what Speer did.”</w:t>
      </w:r>
    </w:p>
    <w:p w14:paraId="68A32FE7" w14:textId="77777777" w:rsidR="008D15D6" w:rsidRDefault="008D15D6" w:rsidP="008D15D6">
      <w:pPr>
        <w:pStyle w:val="NoSpacing"/>
        <w:rPr>
          <w:rFonts w:ascii="Georgia" w:hAnsi="Georgia"/>
        </w:rPr>
      </w:pPr>
      <w:r w:rsidRPr="00215E5F">
        <w:rPr>
          <w:rFonts w:ascii="Georgia" w:hAnsi="Georgia"/>
        </w:rPr>
        <w:t xml:space="preserve">Using the altar as his model, Speer created a colossal grandstand at the rally grounds in Nuremberg. It became known as the </w:t>
      </w:r>
      <w:proofErr w:type="spellStart"/>
      <w:r w:rsidRPr="00215E5F">
        <w:rPr>
          <w:rFonts w:ascii="Georgia" w:hAnsi="Georgia"/>
        </w:rPr>
        <w:t>Zeppelintribüne</w:t>
      </w:r>
      <w:proofErr w:type="spellEnd"/>
      <w:r w:rsidRPr="00215E5F">
        <w:rPr>
          <w:rFonts w:ascii="Georgia" w:hAnsi="Georgia"/>
        </w:rPr>
        <w:t>. After the war, only a small part of it was left standing. “If you look at the kinds of ceremonies that were on display at Zeppelin field with the reconstructed temple there patterned on the Pergamum Altar, you'll see photographs of Hitler, descending down the steps, like a tribune of the people from old Roman times,” says Santoro.</w:t>
      </w:r>
    </w:p>
    <w:p w14:paraId="5771910D" w14:textId="77777777" w:rsidR="008D15D6" w:rsidRPr="00215E5F" w:rsidRDefault="008D15D6" w:rsidP="008D15D6">
      <w:pPr>
        <w:pStyle w:val="NoSpacing"/>
        <w:rPr>
          <w:rFonts w:ascii="Georgia" w:hAnsi="Georgia"/>
        </w:rPr>
      </w:pPr>
      <w:r w:rsidRPr="00215E5F">
        <w:rPr>
          <w:rFonts w:ascii="Georgia" w:hAnsi="Georgia"/>
        </w:rPr>
        <w:t>In the middle of the grandstand, where the bronze Altar of Zeus stood in ancient Pergamum, Albert Speer built Hitler’s podium. Hitler wanted to create what he called a "mass experience," and Speer came up with the perfect idea.</w:t>
      </w:r>
    </w:p>
    <w:p w14:paraId="3AD67B49" w14:textId="77777777" w:rsidR="008D15D6" w:rsidRPr="00215E5F" w:rsidRDefault="008D15D6" w:rsidP="008D15D6">
      <w:pPr>
        <w:pStyle w:val="NoSpacing"/>
        <w:rPr>
          <w:rFonts w:ascii="Georgia" w:hAnsi="Georgia"/>
        </w:rPr>
      </w:pPr>
      <w:r w:rsidRPr="00215E5F">
        <w:rPr>
          <w:rFonts w:ascii="Georgia" w:hAnsi="Georgia"/>
        </w:rPr>
        <w:t xml:space="preserve">Most of the Nuremberg rallies were held at night, so Speer surrounded the grandstand with 150 searchlights. The columns of light extended for miles in the sky, creating the mystical effect Hitler wanted: </w:t>
      </w:r>
    </w:p>
    <w:p w14:paraId="51447802" w14:textId="77777777" w:rsidR="008D15D6" w:rsidRPr="00215E5F" w:rsidRDefault="008D15D6" w:rsidP="008D15D6">
      <w:pPr>
        <w:pStyle w:val="NoSpacing"/>
        <w:rPr>
          <w:rFonts w:ascii="Georgia" w:hAnsi="Georgia"/>
        </w:rPr>
      </w:pPr>
      <w:r w:rsidRPr="00215E5F">
        <w:rPr>
          <w:rFonts w:ascii="Georgia" w:hAnsi="Georgia"/>
          <w:i/>
          <w:iCs/>
        </w:rPr>
        <w:t>"The concluding meeting in Nuremberg must be exactly as solemnly and ceremonially performed as a service of the Catholic Church."</w:t>
      </w:r>
      <w:r w:rsidR="00812D38">
        <w:rPr>
          <w:rFonts w:ascii="Georgia" w:hAnsi="Georgia"/>
          <w:i/>
          <w:iCs/>
        </w:rPr>
        <w:t xml:space="preserve"> </w:t>
      </w:r>
      <w:r w:rsidRPr="00215E5F">
        <w:rPr>
          <w:rFonts w:ascii="Georgia" w:hAnsi="Georgia"/>
        </w:rPr>
        <w:t>This effect was known as the "Cathedral of Light,” and it became a hallmark of Hitler’s events. It was even used in the closing ceremonies of the 1936 Summer Olympics in Berlin</w:t>
      </w:r>
      <w:r>
        <w:rPr>
          <w:rFonts w:ascii="Georgia" w:hAnsi="Georgia"/>
        </w:rPr>
        <w:t>..</w:t>
      </w:r>
      <w:r w:rsidRPr="00215E5F">
        <w:rPr>
          <w:rFonts w:ascii="Georgia" w:hAnsi="Georgia"/>
        </w:rPr>
        <w:t>.Inside the rally grounds, thousands of Nazi Party members marched in torchlight parades.</w:t>
      </w:r>
    </w:p>
    <w:p w14:paraId="4ABCD26C" w14:textId="77777777" w:rsidR="008D15D6" w:rsidRPr="00215E5F" w:rsidRDefault="008D15D6" w:rsidP="008D15D6">
      <w:pPr>
        <w:pStyle w:val="NoSpacing"/>
        <w:rPr>
          <w:rFonts w:ascii="Georgia" w:hAnsi="Georgia"/>
        </w:rPr>
      </w:pPr>
      <w:r w:rsidRPr="00215E5F">
        <w:rPr>
          <w:rFonts w:ascii="Georgia" w:hAnsi="Georgia"/>
        </w:rPr>
        <w:t xml:space="preserve">From his podium, Hitler mesmerized the crowds:  </w:t>
      </w:r>
    </w:p>
    <w:p w14:paraId="48E15013" w14:textId="77777777" w:rsidR="008D15D6" w:rsidRPr="00215E5F" w:rsidRDefault="008D15D6" w:rsidP="008D15D6">
      <w:pPr>
        <w:pStyle w:val="NoSpacing"/>
        <w:rPr>
          <w:rFonts w:ascii="Georgia" w:hAnsi="Georgia"/>
        </w:rPr>
      </w:pPr>
      <w:r w:rsidRPr="00215E5F">
        <w:rPr>
          <w:rFonts w:ascii="Georgia" w:hAnsi="Georgia"/>
          <w:i/>
          <w:iCs/>
        </w:rPr>
        <w:t xml:space="preserve">"Not every one of you sees me and </w:t>
      </w:r>
      <w:r>
        <w:rPr>
          <w:rFonts w:ascii="Georgia" w:hAnsi="Georgia"/>
          <w:i/>
          <w:iCs/>
        </w:rPr>
        <w:t>I</w:t>
      </w:r>
      <w:r w:rsidRPr="00215E5F">
        <w:rPr>
          <w:rFonts w:ascii="Georgia" w:hAnsi="Georgia"/>
          <w:i/>
          <w:iCs/>
        </w:rPr>
        <w:t xml:space="preserve"> do not see every one of you. But I feel you... and you feel me!" </w:t>
      </w:r>
      <w:r w:rsidRPr="00215E5F">
        <w:rPr>
          <w:rFonts w:ascii="Georgia" w:hAnsi="Georgia"/>
        </w:rPr>
        <w:t>Then under the Cathedral of Light, thousands of Germans swore what they called a “holy oath."</w:t>
      </w:r>
      <w:r>
        <w:rPr>
          <w:rFonts w:ascii="Georgia" w:hAnsi="Georgia"/>
        </w:rPr>
        <w:t xml:space="preserve"> </w:t>
      </w:r>
    </w:p>
    <w:p w14:paraId="06C9D6C0" w14:textId="77777777" w:rsidR="008D15D6" w:rsidRPr="00215E5F" w:rsidRDefault="008D15D6" w:rsidP="008D15D6">
      <w:pPr>
        <w:pStyle w:val="NoSpacing"/>
        <w:rPr>
          <w:rFonts w:ascii="Georgia" w:hAnsi="Georgia"/>
        </w:rPr>
      </w:pPr>
      <w:r w:rsidRPr="00215E5F">
        <w:rPr>
          <w:rFonts w:ascii="Georgia" w:hAnsi="Georgia"/>
        </w:rPr>
        <w:t>It was also in Nuremberg that Hitler used the phrase “Final Solution” for the first time in public.</w:t>
      </w:r>
      <w:r>
        <w:rPr>
          <w:rFonts w:ascii="Georgia" w:hAnsi="Georgia"/>
        </w:rPr>
        <w:t xml:space="preserve"> </w:t>
      </w:r>
      <w:r w:rsidRPr="00215E5F">
        <w:rPr>
          <w:rFonts w:ascii="Georgia" w:hAnsi="Georgia"/>
          <w:i/>
          <w:iCs/>
        </w:rPr>
        <w:t xml:space="preserve">“Bitter complaints have come in from countless places citing the provocative behavior of Jews. This law is an attempt to find a legislative solution. If this attempt fails, it will be necessary to transfer [the Jewish problem] ... to the National Socialist party for a final solution." </w:t>
      </w:r>
      <w:r w:rsidRPr="00215E5F">
        <w:rPr>
          <w:rFonts w:ascii="Georgia" w:hAnsi="Georgia"/>
        </w:rPr>
        <w:t>The Nuremberg Laws stripped the Jews of their rights as citizens.</w:t>
      </w:r>
    </w:p>
    <w:p w14:paraId="0840422B" w14:textId="77777777" w:rsidR="008D15D6" w:rsidRPr="00B6076E" w:rsidRDefault="008D15D6" w:rsidP="008D15D6">
      <w:pPr>
        <w:pStyle w:val="NoSpacing"/>
        <w:rPr>
          <w:rFonts w:ascii="Georgia" w:hAnsi="Georgia"/>
          <w:b/>
          <w:color w:val="C00000"/>
        </w:rPr>
      </w:pPr>
      <w:r w:rsidRPr="00215E5F">
        <w:rPr>
          <w:rFonts w:ascii="Georgia" w:hAnsi="Georgia"/>
        </w:rPr>
        <w:t>Jewish people in Germany were subjects of the Reich, but not citizens.”</w:t>
      </w:r>
      <w:r>
        <w:rPr>
          <w:rFonts w:ascii="Georgia" w:hAnsi="Georgia"/>
        </w:rPr>
        <w:t xml:space="preserve"> </w:t>
      </w:r>
      <w:r w:rsidRPr="00B6076E">
        <w:rPr>
          <w:rFonts w:ascii="Georgia" w:hAnsi="Georgia"/>
          <w:b/>
          <w:color w:val="C00000"/>
        </w:rPr>
        <w:t>Hitler's "Final Solution" is now known as the Holocaust, a word that comes from a Greek word meaning "a wholly burnt animal sacrifice."</w:t>
      </w:r>
    </w:p>
    <w:p w14:paraId="24372ADD" w14:textId="77777777" w:rsidR="008D15D6" w:rsidRPr="00215E5F" w:rsidRDefault="008D15D6" w:rsidP="008D15D6">
      <w:pPr>
        <w:pStyle w:val="NoSpacing"/>
        <w:rPr>
          <w:rFonts w:ascii="Georgia" w:hAnsi="Georgia"/>
        </w:rPr>
      </w:pPr>
      <w:r w:rsidRPr="00B6076E">
        <w:rPr>
          <w:rFonts w:ascii="Georgia" w:hAnsi="Georgia"/>
          <w:b/>
          <w:color w:val="C00000"/>
        </w:rPr>
        <w:t xml:space="preserve">In AD 92, the faithful martyr Antipas died, a "wholly burnt sacrifice" on the altar of Zeus in Pergamum, the place the Book of Revelation calls "the Throne of Satan." </w:t>
      </w:r>
      <w:r w:rsidRPr="008D15D6">
        <w:rPr>
          <w:rFonts w:ascii="Georgia" w:hAnsi="Georgia"/>
          <w:b/>
          <w:color w:val="1F497D" w:themeColor="text2"/>
        </w:rPr>
        <w:t>Centuries later in Nuremberg, in the center of a redesigned Pergamon Altar, the bronze bull was replaced by a podium. From there, Adolf Hitler announced his "Final Solution" to the world... and this time, the burnt sacrifice was six million Jews</w:t>
      </w:r>
      <w:r w:rsidRPr="00215E5F">
        <w:rPr>
          <w:rFonts w:ascii="Georgia" w:hAnsi="Georgia"/>
        </w:rPr>
        <w:t xml:space="preserve">. </w:t>
      </w:r>
    </w:p>
    <w:p w14:paraId="73741F72" w14:textId="77777777" w:rsidR="00B6076E" w:rsidRDefault="00B6076E" w:rsidP="00B6076E">
      <w:pPr>
        <w:pStyle w:val="NoSpacing"/>
      </w:pPr>
      <w:r>
        <w:rPr>
          <w:noProof/>
        </w:rPr>
        <w:drawing>
          <wp:inline distT="0" distB="0" distL="0" distR="0" wp14:anchorId="4B09D34C" wp14:editId="52FBE2E0">
            <wp:extent cx="2194172" cy="3200400"/>
            <wp:effectExtent l="19050" t="0" r="0" b="0"/>
            <wp:docPr id="12" name="Picture 29" descr="http://www.historyguru.com.au/Images/IMG_3667.aspx?width=400&amp;height=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historyguru.com.au/Images/IMG_3667.aspx?width=400&amp;height=582"/>
                    <pic:cNvPicPr>
                      <a:picLocks noChangeAspect="1" noChangeArrowheads="1"/>
                    </pic:cNvPicPr>
                  </pic:nvPicPr>
                  <pic:blipFill>
                    <a:blip r:embed="rId34" cstate="print"/>
                    <a:srcRect/>
                    <a:stretch>
                      <a:fillRect/>
                    </a:stretch>
                  </pic:blipFill>
                  <pic:spPr bwMode="auto">
                    <a:xfrm>
                      <a:off x="0" y="0"/>
                      <a:ext cx="2194172" cy="3200400"/>
                    </a:xfrm>
                    <a:prstGeom prst="rect">
                      <a:avLst/>
                    </a:prstGeom>
                    <a:noFill/>
                    <a:ln w="9525">
                      <a:noFill/>
                      <a:miter lim="800000"/>
                      <a:headEnd/>
                      <a:tailEnd/>
                    </a:ln>
                  </pic:spPr>
                </pic:pic>
              </a:graphicData>
            </a:graphic>
          </wp:inline>
        </w:drawing>
      </w:r>
      <w:r>
        <w:t xml:space="preserve"> </w:t>
      </w:r>
      <w:r>
        <w:rPr>
          <w:noProof/>
        </w:rPr>
        <w:drawing>
          <wp:inline distT="0" distB="0" distL="0" distR="0" wp14:anchorId="243B842B" wp14:editId="1A4A2277">
            <wp:extent cx="3225805" cy="2194560"/>
            <wp:effectExtent l="19050" t="0" r="0" b="0"/>
            <wp:docPr id="31" name="yui_3_10_0_1_1437945699642_1318" descr="5903053370_6768f5c156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37945699642_1318" descr="5903053370_6768f5c156_z.jpg"/>
                    <pic:cNvPicPr>
                      <a:picLocks noChangeAspect="1" noChangeArrowheads="1"/>
                    </pic:cNvPicPr>
                  </pic:nvPicPr>
                  <pic:blipFill>
                    <a:blip r:embed="rId35" cstate="print"/>
                    <a:srcRect/>
                    <a:stretch>
                      <a:fillRect/>
                    </a:stretch>
                  </pic:blipFill>
                  <pic:spPr bwMode="auto">
                    <a:xfrm>
                      <a:off x="0" y="0"/>
                      <a:ext cx="3225805" cy="2194560"/>
                    </a:xfrm>
                    <a:prstGeom prst="rect">
                      <a:avLst/>
                    </a:prstGeom>
                    <a:noFill/>
                    <a:ln w="9525">
                      <a:noFill/>
                      <a:miter lim="800000"/>
                      <a:headEnd/>
                      <a:tailEnd/>
                    </a:ln>
                  </pic:spPr>
                </pic:pic>
              </a:graphicData>
            </a:graphic>
          </wp:inline>
        </w:drawing>
      </w:r>
    </w:p>
    <w:p w14:paraId="48E75D56" w14:textId="77777777" w:rsidR="00B6076E" w:rsidRPr="00B6076E" w:rsidRDefault="00B6076E" w:rsidP="00B6076E">
      <w:pPr>
        <w:pStyle w:val="NoSpacing"/>
        <w:rPr>
          <w:sz w:val="22"/>
          <w:szCs w:val="22"/>
        </w:rPr>
      </w:pPr>
      <w:r w:rsidRPr="00B6076E">
        <w:rPr>
          <w:sz w:val="22"/>
          <w:szCs w:val="22"/>
        </w:rPr>
        <w:t xml:space="preserve">Carl </w:t>
      </w:r>
      <w:proofErr w:type="spellStart"/>
      <w:r w:rsidRPr="00B6076E">
        <w:rPr>
          <w:sz w:val="22"/>
          <w:szCs w:val="22"/>
        </w:rPr>
        <w:t>Humann</w:t>
      </w:r>
      <w:proofErr w:type="spellEnd"/>
      <w:r w:rsidRPr="00B6076E">
        <w:rPr>
          <w:sz w:val="22"/>
          <w:szCs w:val="22"/>
        </w:rPr>
        <w:t xml:space="preserve"> (second from left) </w:t>
      </w:r>
      <w:r>
        <w:rPr>
          <w:sz w:val="22"/>
          <w:szCs w:val="22"/>
        </w:rPr>
        <w:t xml:space="preserve">     Giant frieze on Pergamum altar</w:t>
      </w:r>
      <w:r w:rsidR="00F70C57">
        <w:rPr>
          <w:sz w:val="22"/>
          <w:szCs w:val="22"/>
        </w:rPr>
        <w:t xml:space="preserve"> </w:t>
      </w:r>
    </w:p>
    <w:p w14:paraId="6EF48F12" w14:textId="77777777" w:rsidR="00B6076E" w:rsidRPr="00B6076E" w:rsidRDefault="00B6076E" w:rsidP="00B6076E">
      <w:pPr>
        <w:pStyle w:val="NoSpacing"/>
        <w:rPr>
          <w:sz w:val="22"/>
          <w:szCs w:val="22"/>
        </w:rPr>
      </w:pPr>
      <w:r w:rsidRPr="00B6076E">
        <w:rPr>
          <w:sz w:val="22"/>
          <w:szCs w:val="22"/>
        </w:rPr>
        <w:t>with fellow excavators, 1897</w:t>
      </w:r>
    </w:p>
    <w:p w14:paraId="372195C8" w14:textId="77777777" w:rsidR="00B6076E" w:rsidRDefault="00B77826" w:rsidP="00B77826">
      <w:pPr>
        <w:spacing w:before="100" w:beforeAutospacing="1" w:after="165" w:line="384" w:lineRule="auto"/>
        <w:rPr>
          <w:rFonts w:ascii="Georgia" w:eastAsia="Times New Roman" w:hAnsi="Georgia"/>
          <w:color w:val="000000"/>
          <w:sz w:val="22"/>
          <w:szCs w:val="22"/>
        </w:rPr>
      </w:pPr>
      <w:r>
        <w:rPr>
          <w:noProof/>
        </w:rPr>
        <w:drawing>
          <wp:inline distT="0" distB="0" distL="0" distR="0" wp14:anchorId="2918F597" wp14:editId="3D926AD6">
            <wp:extent cx="3025588" cy="2011680"/>
            <wp:effectExtent l="19050" t="0" r="3362" b="0"/>
            <wp:docPr id="34" name="yui_3_10_0_1_1437945907782_1237" descr="750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37945907782_1237" descr="750 Euro"/>
                    <pic:cNvPicPr>
                      <a:picLocks noChangeAspect="1" noChangeArrowheads="1"/>
                    </pic:cNvPicPr>
                  </pic:nvPicPr>
                  <pic:blipFill>
                    <a:blip r:embed="rId36" cstate="print"/>
                    <a:srcRect/>
                    <a:stretch>
                      <a:fillRect/>
                    </a:stretch>
                  </pic:blipFill>
                  <pic:spPr bwMode="auto">
                    <a:xfrm>
                      <a:off x="0" y="0"/>
                      <a:ext cx="3025588" cy="2011680"/>
                    </a:xfrm>
                    <a:prstGeom prst="rect">
                      <a:avLst/>
                    </a:prstGeom>
                    <a:noFill/>
                    <a:ln w="9525">
                      <a:noFill/>
                      <a:miter lim="800000"/>
                      <a:headEnd/>
                      <a:tailEnd/>
                    </a:ln>
                  </pic:spPr>
                </pic:pic>
              </a:graphicData>
            </a:graphic>
          </wp:inline>
        </w:drawing>
      </w:r>
      <w:r>
        <w:rPr>
          <w:rFonts w:ascii="Georgia" w:eastAsia="Times New Roman" w:hAnsi="Georgia"/>
          <w:color w:val="000000"/>
          <w:sz w:val="22"/>
          <w:szCs w:val="22"/>
        </w:rPr>
        <w:t xml:space="preserve"> </w:t>
      </w:r>
      <w:r>
        <w:rPr>
          <w:noProof/>
        </w:rPr>
        <w:drawing>
          <wp:inline distT="0" distB="0" distL="0" distR="0" wp14:anchorId="35196A6F" wp14:editId="2B15043C">
            <wp:extent cx="2768818" cy="1920240"/>
            <wp:effectExtent l="19050" t="0" r="0" b="0"/>
            <wp:docPr id="37" name="Picture 37" descr="http://www.mlahanas.de/Greeks/Arts/ZE/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lahanas.de/Greeks/Arts/ZE/P1.jpg"/>
                    <pic:cNvPicPr>
                      <a:picLocks noChangeAspect="1" noChangeArrowheads="1"/>
                    </pic:cNvPicPr>
                  </pic:nvPicPr>
                  <pic:blipFill>
                    <a:blip r:embed="rId37" cstate="print"/>
                    <a:srcRect/>
                    <a:stretch>
                      <a:fillRect/>
                    </a:stretch>
                  </pic:blipFill>
                  <pic:spPr bwMode="auto">
                    <a:xfrm>
                      <a:off x="0" y="0"/>
                      <a:ext cx="2768818" cy="1920240"/>
                    </a:xfrm>
                    <a:prstGeom prst="rect">
                      <a:avLst/>
                    </a:prstGeom>
                    <a:noFill/>
                    <a:ln w="9525">
                      <a:noFill/>
                      <a:miter lim="800000"/>
                      <a:headEnd/>
                      <a:tailEnd/>
                    </a:ln>
                  </pic:spPr>
                </pic:pic>
              </a:graphicData>
            </a:graphic>
          </wp:inline>
        </w:drawing>
      </w:r>
    </w:p>
    <w:p w14:paraId="1E7BF765" w14:textId="77777777" w:rsidR="00BC4403" w:rsidRPr="00BC4403" w:rsidRDefault="00B6076E" w:rsidP="00B77826">
      <w:pPr>
        <w:pStyle w:val="NoSpacing"/>
      </w:pPr>
      <w:r w:rsidRPr="00B6076E">
        <w:rPr>
          <w:rFonts w:eastAsia="Times New Roman"/>
          <w:color w:val="000000"/>
          <w:sz w:val="22"/>
          <w:szCs w:val="22"/>
        </w:rPr>
        <w:t> </w:t>
      </w:r>
      <w:r w:rsidR="002F5DCF" w:rsidRPr="00BC4403">
        <w:rPr>
          <w:b/>
        </w:rPr>
        <w:t>Hitler was born in Austria April 20, 1889</w:t>
      </w:r>
      <w:r w:rsidR="002F5DCF">
        <w:t xml:space="preserve"> </w:t>
      </w:r>
      <w:r w:rsidR="00B77826">
        <w:t xml:space="preserve">… </w:t>
      </w:r>
      <w:r w:rsidR="009F2187" w:rsidRPr="00B77826">
        <w:rPr>
          <w:rFonts w:ascii="Georgia" w:hAnsi="Georgia"/>
        </w:rPr>
        <w:t xml:space="preserve">In 1871, Albert Pike and </w:t>
      </w:r>
      <w:proofErr w:type="spellStart"/>
      <w:r w:rsidR="009F2187" w:rsidRPr="00B77826">
        <w:rPr>
          <w:rFonts w:ascii="Georgia" w:hAnsi="Georgia"/>
        </w:rPr>
        <w:t>Guissippe</w:t>
      </w:r>
      <w:proofErr w:type="spellEnd"/>
      <w:r w:rsidR="009F2187" w:rsidRPr="00B77826">
        <w:rPr>
          <w:rFonts w:ascii="Georgia" w:hAnsi="Georgia"/>
        </w:rPr>
        <w:t xml:space="preserve"> Mazzini, contrived the infamous Mazzini/Pike Plan [Refer to: “Launching the Chaos]</w:t>
      </w:r>
      <w:r w:rsidR="00B77826">
        <w:rPr>
          <w:rFonts w:ascii="Georgia" w:hAnsi="Georgia"/>
        </w:rPr>
        <w:t xml:space="preserve">  </w:t>
      </w:r>
      <w:r w:rsidR="009F2187" w:rsidRPr="00B77826">
        <w:rPr>
          <w:rFonts w:ascii="Georgia" w:hAnsi="Georgia"/>
        </w:rPr>
        <w:t xml:space="preserve">German archeologists uncovered the altar of Zeus </w:t>
      </w:r>
      <w:r w:rsidR="00BC4403" w:rsidRPr="00B77826">
        <w:rPr>
          <w:rFonts w:ascii="Georgia" w:hAnsi="Georgia"/>
        </w:rPr>
        <w:t xml:space="preserve">in 1878, </w:t>
      </w:r>
      <w:r w:rsidR="009F2187" w:rsidRPr="00B77826">
        <w:rPr>
          <w:rFonts w:ascii="Georgia" w:hAnsi="Georgia"/>
        </w:rPr>
        <w:t xml:space="preserve">and took it piece by piece to Germany where it was </w:t>
      </w:r>
      <w:r w:rsidR="00BC4403" w:rsidRPr="00B77826">
        <w:rPr>
          <w:rFonts w:ascii="Georgia" w:hAnsi="Georgia"/>
        </w:rPr>
        <w:t xml:space="preserve">finally </w:t>
      </w:r>
      <w:r w:rsidR="009F2187" w:rsidRPr="00B77826">
        <w:rPr>
          <w:rFonts w:ascii="Georgia" w:hAnsi="Georgia"/>
        </w:rPr>
        <w:t>reconstructed</w:t>
      </w:r>
      <w:r w:rsidR="00BC4403" w:rsidRPr="00B77826">
        <w:rPr>
          <w:rFonts w:ascii="Georgia" w:hAnsi="Georgia"/>
        </w:rPr>
        <w:t xml:space="preserve"> in 1886. </w:t>
      </w:r>
      <w:r w:rsidR="009F2187" w:rsidRPr="00B77826">
        <w:rPr>
          <w:rFonts w:ascii="Georgia" w:hAnsi="Georgia"/>
        </w:rPr>
        <w:t xml:space="preserve"> </w:t>
      </w:r>
      <w:r w:rsidR="00BC4403" w:rsidRPr="00B77826">
        <w:rPr>
          <w:rFonts w:ascii="Georgia" w:hAnsi="Georgia"/>
        </w:rPr>
        <w:t>The first "Pergamon Museum" was</w:t>
      </w:r>
      <w:r w:rsidR="00BC4403" w:rsidRPr="00BC4403">
        <w:t xml:space="preserve"> built between 1897 and 1899 </w:t>
      </w:r>
      <w:r w:rsidR="00BC4403" w:rsidRPr="00B77826">
        <w:rPr>
          <w:rFonts w:ascii="Georgia" w:hAnsi="Georgia"/>
        </w:rPr>
        <w:t>by Fritz Wolff and opened in 1901. It was demolished and rebuilt in 1909.</w:t>
      </w:r>
      <w:r w:rsidR="00BC4403">
        <w:t xml:space="preserve">  </w:t>
      </w:r>
    </w:p>
    <w:p w14:paraId="14CE9A16" w14:textId="77777777" w:rsidR="009F2187" w:rsidRDefault="009F2187" w:rsidP="009F2187">
      <w:pPr>
        <w:rPr>
          <w:rFonts w:ascii="Georgia" w:hAnsi="Georgia"/>
        </w:rPr>
      </w:pPr>
      <w:r>
        <w:rPr>
          <w:rFonts w:ascii="Georgia" w:hAnsi="Georgia"/>
        </w:rPr>
        <w:t>Hitler had a model of the altar built and placed at Nuremberg, from which he announced the “final solution,” the murder of the Jewish people.</w:t>
      </w:r>
    </w:p>
    <w:p w14:paraId="54FA00E7" w14:textId="77777777" w:rsidR="009F2187" w:rsidRDefault="009F2187" w:rsidP="009F2187">
      <w:pPr>
        <w:rPr>
          <w:rFonts w:ascii="Georgia" w:hAnsi="Georgia"/>
        </w:rPr>
      </w:pPr>
    </w:p>
    <w:p w14:paraId="16017FA1" w14:textId="77777777" w:rsidR="00D353D5" w:rsidRDefault="00D353D5" w:rsidP="009F2187">
      <w:pPr>
        <w:rPr>
          <w:rFonts w:ascii="Georgia" w:hAnsi="Georgia"/>
        </w:rPr>
      </w:pPr>
      <w:r>
        <w:rPr>
          <w:noProof/>
          <w:color w:val="0000FF"/>
        </w:rPr>
        <w:drawing>
          <wp:inline distT="0" distB="0" distL="0" distR="0" wp14:anchorId="60503874" wp14:editId="00929F00">
            <wp:extent cx="2718983" cy="1828800"/>
            <wp:effectExtent l="19050" t="0" r="5167" b="0"/>
            <wp:docPr id="29" name="irc_mi" descr="http://www.culturecourt.com/M/LR/Hitler_ZeppelinField.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ulturecourt.com/M/LR/Hitler_ZeppelinField.jpg">
                      <a:hlinkClick r:id="rId38"/>
                    </pic:cNvPr>
                    <pic:cNvPicPr>
                      <a:picLocks noChangeAspect="1" noChangeArrowheads="1"/>
                    </pic:cNvPicPr>
                  </pic:nvPicPr>
                  <pic:blipFill>
                    <a:blip r:embed="rId39" cstate="print"/>
                    <a:srcRect/>
                    <a:stretch>
                      <a:fillRect/>
                    </a:stretch>
                  </pic:blipFill>
                  <pic:spPr bwMode="auto">
                    <a:xfrm>
                      <a:off x="0" y="0"/>
                      <a:ext cx="2718983" cy="1828800"/>
                    </a:xfrm>
                    <a:prstGeom prst="rect">
                      <a:avLst/>
                    </a:prstGeom>
                    <a:noFill/>
                    <a:ln w="9525">
                      <a:noFill/>
                      <a:miter lim="800000"/>
                      <a:headEnd/>
                      <a:tailEnd/>
                    </a:ln>
                  </pic:spPr>
                </pic:pic>
              </a:graphicData>
            </a:graphic>
          </wp:inline>
        </w:drawing>
      </w:r>
      <w:r w:rsidR="00EE04A0">
        <w:rPr>
          <w:rFonts w:ascii="Georgia" w:hAnsi="Georgia"/>
        </w:rPr>
        <w:t xml:space="preserve"> </w:t>
      </w:r>
      <w:r w:rsidR="00EE04A0">
        <w:rPr>
          <w:noProof/>
          <w:color w:val="0000FF"/>
        </w:rPr>
        <w:drawing>
          <wp:inline distT="0" distB="0" distL="0" distR="0" wp14:anchorId="13EA62D9" wp14:editId="21DED9E1">
            <wp:extent cx="2606557" cy="1737360"/>
            <wp:effectExtent l="19050" t="0" r="3293" b="0"/>
            <wp:docPr id="32" name="irc_mi" descr="http://theopenscroll.com/images/symbols/zeppfeld4life.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openscroll.com/images/symbols/zeppfeld4life.jpg">
                      <a:hlinkClick r:id="rId40"/>
                    </pic:cNvPr>
                    <pic:cNvPicPr>
                      <a:picLocks noChangeAspect="1" noChangeArrowheads="1"/>
                    </pic:cNvPicPr>
                  </pic:nvPicPr>
                  <pic:blipFill>
                    <a:blip r:embed="rId41" cstate="print"/>
                    <a:srcRect/>
                    <a:stretch>
                      <a:fillRect/>
                    </a:stretch>
                  </pic:blipFill>
                  <pic:spPr bwMode="auto">
                    <a:xfrm>
                      <a:off x="0" y="0"/>
                      <a:ext cx="2606557" cy="1737360"/>
                    </a:xfrm>
                    <a:prstGeom prst="rect">
                      <a:avLst/>
                    </a:prstGeom>
                    <a:noFill/>
                    <a:ln w="9525">
                      <a:noFill/>
                      <a:miter lim="800000"/>
                      <a:headEnd/>
                      <a:tailEnd/>
                    </a:ln>
                  </pic:spPr>
                </pic:pic>
              </a:graphicData>
            </a:graphic>
          </wp:inline>
        </w:drawing>
      </w:r>
    </w:p>
    <w:p w14:paraId="5289F192" w14:textId="77777777" w:rsidR="00EE04A0" w:rsidRDefault="00EE04A0" w:rsidP="009F2187">
      <w:pPr>
        <w:rPr>
          <w:rFonts w:ascii="Georgia" w:hAnsi="Georgia"/>
        </w:rPr>
      </w:pPr>
      <w:r>
        <w:rPr>
          <w:rFonts w:ascii="Georgia" w:hAnsi="Georgia"/>
        </w:rPr>
        <w:t xml:space="preserve">Left: </w:t>
      </w:r>
      <w:r w:rsidR="00D353D5">
        <w:rPr>
          <w:rFonts w:ascii="Georgia" w:hAnsi="Georgia"/>
        </w:rPr>
        <w:t>Hitler’s model of the altar of Zeus</w:t>
      </w:r>
      <w:r>
        <w:rPr>
          <w:rFonts w:ascii="Georgia" w:hAnsi="Georgia"/>
        </w:rPr>
        <w:t>,</w:t>
      </w:r>
      <w:r w:rsidR="00D353D5">
        <w:rPr>
          <w:rFonts w:ascii="Georgia" w:hAnsi="Georgia"/>
        </w:rPr>
        <w:t xml:space="preserve"> </w:t>
      </w:r>
      <w:r>
        <w:rPr>
          <w:rFonts w:ascii="Georgia" w:hAnsi="Georgia"/>
        </w:rPr>
        <w:t xml:space="preserve">    Right: Actual photos: Hitler’s Germany </w:t>
      </w:r>
    </w:p>
    <w:p w14:paraId="11053CB8" w14:textId="77777777" w:rsidR="00D353D5" w:rsidRDefault="00D353D5" w:rsidP="009F2187">
      <w:pPr>
        <w:rPr>
          <w:rFonts w:ascii="Georgia" w:hAnsi="Georgia"/>
        </w:rPr>
      </w:pPr>
      <w:r>
        <w:rPr>
          <w:rFonts w:ascii="Georgia" w:hAnsi="Georgia"/>
        </w:rPr>
        <w:t xml:space="preserve"> Nuremberg</w:t>
      </w:r>
      <w:r w:rsidR="00EE04A0">
        <w:rPr>
          <w:rFonts w:ascii="Georgia" w:hAnsi="Georgia"/>
        </w:rPr>
        <w:t xml:space="preserve">/Photo from Watchman-Report.com   </w:t>
      </w:r>
    </w:p>
    <w:p w14:paraId="10F707AF" w14:textId="77777777" w:rsidR="00D353D5" w:rsidRDefault="00EE04A0" w:rsidP="009F2187">
      <w:pPr>
        <w:rPr>
          <w:rFonts w:ascii="Georgia" w:hAnsi="Georgia"/>
        </w:rPr>
      </w:pPr>
      <w:r>
        <w:rPr>
          <w:noProof/>
          <w:color w:val="0000FF"/>
        </w:rPr>
        <w:drawing>
          <wp:inline distT="0" distB="0" distL="0" distR="0" wp14:anchorId="7D5950CF" wp14:editId="667E0301">
            <wp:extent cx="2725919" cy="2103120"/>
            <wp:effectExtent l="19050" t="0" r="0" b="0"/>
            <wp:docPr id="35" name="irc_mi" descr="https://classconnection.s3.amazonaws.com/238/flashcards/1219238/jpg/lecture_11-27_copy1336063084154.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lassconnection.s3.amazonaws.com/238/flashcards/1219238/jpg/lecture_11-27_copy1336063084154.jpg">
                      <a:hlinkClick r:id="rId42"/>
                    </pic:cNvPr>
                    <pic:cNvPicPr>
                      <a:picLocks noChangeAspect="1" noChangeArrowheads="1"/>
                    </pic:cNvPicPr>
                  </pic:nvPicPr>
                  <pic:blipFill>
                    <a:blip r:embed="rId43" cstate="print"/>
                    <a:srcRect/>
                    <a:stretch>
                      <a:fillRect/>
                    </a:stretch>
                  </pic:blipFill>
                  <pic:spPr bwMode="auto">
                    <a:xfrm>
                      <a:off x="0" y="0"/>
                      <a:ext cx="2725919" cy="2103120"/>
                    </a:xfrm>
                    <a:prstGeom prst="rect">
                      <a:avLst/>
                    </a:prstGeom>
                    <a:noFill/>
                    <a:ln w="9525">
                      <a:noFill/>
                      <a:miter lim="800000"/>
                      <a:headEnd/>
                      <a:tailEnd/>
                    </a:ln>
                  </pic:spPr>
                </pic:pic>
              </a:graphicData>
            </a:graphic>
          </wp:inline>
        </w:drawing>
      </w:r>
    </w:p>
    <w:p w14:paraId="6FEE77D3" w14:textId="77777777" w:rsidR="009F2187" w:rsidRDefault="009F2187" w:rsidP="009F2187">
      <w:pPr>
        <w:rPr>
          <w:rFonts w:ascii="Georgia" w:hAnsi="Georgia"/>
        </w:rPr>
      </w:pPr>
      <w:r>
        <w:rPr>
          <w:rFonts w:ascii="Georgia" w:hAnsi="Georgia"/>
        </w:rPr>
        <w:t>200</w:t>
      </w:r>
      <w:r w:rsidR="009C7EEA">
        <w:rPr>
          <w:rFonts w:ascii="Georgia" w:hAnsi="Georgia"/>
        </w:rPr>
        <w:t>8</w:t>
      </w:r>
      <w:r>
        <w:rPr>
          <w:rFonts w:ascii="Georgia" w:hAnsi="Georgia"/>
        </w:rPr>
        <w:t xml:space="preserve">: Barack Obama had a replica of the Pergamum altar of Zeus built from which he gave his Presidential acceptance speech in Denver, Colorado. </w:t>
      </w:r>
      <w:r w:rsidR="00921EB2">
        <w:rPr>
          <w:rFonts w:ascii="Georgia" w:hAnsi="Georgia"/>
        </w:rPr>
        <w:t xml:space="preserve"> </w:t>
      </w:r>
      <w:r w:rsidR="009C7EEA">
        <w:rPr>
          <w:rFonts w:ascii="Georgia" w:hAnsi="Georgia"/>
        </w:rPr>
        <w:t>His goal</w:t>
      </w:r>
      <w:r w:rsidR="00921EB2">
        <w:rPr>
          <w:rFonts w:ascii="Georgia" w:hAnsi="Georgia"/>
        </w:rPr>
        <w:t xml:space="preserve"> </w:t>
      </w:r>
      <w:r w:rsidR="009C7EEA">
        <w:rPr>
          <w:rFonts w:ascii="Georgia" w:hAnsi="Georgia"/>
        </w:rPr>
        <w:t xml:space="preserve">is to </w:t>
      </w:r>
      <w:r w:rsidR="00921EB2">
        <w:rPr>
          <w:rFonts w:ascii="Georgia" w:hAnsi="Georgia"/>
        </w:rPr>
        <w:t>create</w:t>
      </w:r>
      <w:r w:rsidR="009C7EEA">
        <w:rPr>
          <w:rFonts w:ascii="Georgia" w:hAnsi="Georgia"/>
        </w:rPr>
        <w:t xml:space="preserve"> a Holocaust </w:t>
      </w:r>
      <w:r w:rsidR="00921EB2">
        <w:rPr>
          <w:rFonts w:ascii="Georgia" w:hAnsi="Georgia"/>
        </w:rPr>
        <w:t>(a burnt offering) of</w:t>
      </w:r>
      <w:r w:rsidR="009C7EEA">
        <w:rPr>
          <w:rFonts w:ascii="Georgia" w:hAnsi="Georgia"/>
        </w:rPr>
        <w:t xml:space="preserve"> 350,000,000 American people. The result – not one living person will be left alive in America when it’s all over.  For over 150 years, people have had visions, dreams, and prophecies of America burning. But, it’s all there in Isaiah, Jeremiah, and Revelation, too.  </w:t>
      </w:r>
      <w:r w:rsidR="00C523E7">
        <w:rPr>
          <w:rFonts w:ascii="Georgia" w:hAnsi="Georgia"/>
        </w:rPr>
        <w:t xml:space="preserve">And, today’s watchmen of </w:t>
      </w:r>
      <w:proofErr w:type="spellStart"/>
      <w:r w:rsidR="00C523E7">
        <w:rPr>
          <w:rFonts w:ascii="Georgia" w:hAnsi="Georgia"/>
        </w:rPr>
        <w:t>Yahuweh</w:t>
      </w:r>
      <w:proofErr w:type="spellEnd"/>
      <w:r w:rsidR="00C523E7">
        <w:rPr>
          <w:rFonts w:ascii="Georgia" w:hAnsi="Georgia"/>
        </w:rPr>
        <w:t xml:space="preserve"> are also proclaiming it boldly. </w:t>
      </w:r>
    </w:p>
    <w:p w14:paraId="2A77BCC9" w14:textId="77777777" w:rsidR="00E6194D" w:rsidRDefault="00E6194D" w:rsidP="009F2187">
      <w:pPr>
        <w:rPr>
          <w:rFonts w:ascii="Georgia" w:hAnsi="Georgia"/>
        </w:rPr>
      </w:pPr>
    </w:p>
    <w:p w14:paraId="4E922A7C" w14:textId="77777777" w:rsidR="009F2187" w:rsidRDefault="00CB18D3" w:rsidP="009F2187">
      <w:pPr>
        <w:rPr>
          <w:rFonts w:ascii="Georgia" w:hAnsi="Georgia"/>
        </w:rPr>
      </w:pPr>
      <w:r>
        <w:rPr>
          <w:noProof/>
          <w:color w:val="0000FF"/>
        </w:rPr>
        <w:drawing>
          <wp:inline distT="0" distB="0" distL="0" distR="0" wp14:anchorId="0B4631E1" wp14:editId="1EF44986">
            <wp:extent cx="2757243" cy="1828800"/>
            <wp:effectExtent l="19050" t="0" r="5007" b="0"/>
            <wp:docPr id="13" name="irc_mi" descr="http://spreadingthewordwithoutsayingawordministry.files.wordpress.com/2013/02/dnc10.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readingthewordwithoutsayingawordministry.files.wordpress.com/2013/02/dnc10.jpg">
                      <a:hlinkClick r:id="rId44"/>
                    </pic:cNvPr>
                    <pic:cNvPicPr>
                      <a:picLocks noChangeAspect="1" noChangeArrowheads="1"/>
                    </pic:cNvPicPr>
                  </pic:nvPicPr>
                  <pic:blipFill>
                    <a:blip r:embed="rId45" cstate="print"/>
                    <a:srcRect/>
                    <a:stretch>
                      <a:fillRect/>
                    </a:stretch>
                  </pic:blipFill>
                  <pic:spPr bwMode="auto">
                    <a:xfrm>
                      <a:off x="0" y="0"/>
                      <a:ext cx="2757243" cy="1828800"/>
                    </a:xfrm>
                    <a:prstGeom prst="rect">
                      <a:avLst/>
                    </a:prstGeom>
                    <a:noFill/>
                    <a:ln w="9525">
                      <a:noFill/>
                      <a:miter lim="800000"/>
                      <a:headEnd/>
                      <a:tailEnd/>
                    </a:ln>
                  </pic:spPr>
                </pic:pic>
              </a:graphicData>
            </a:graphic>
          </wp:inline>
        </w:drawing>
      </w:r>
      <w:r>
        <w:rPr>
          <w:rFonts w:ascii="Georgia" w:hAnsi="Georgia"/>
        </w:rPr>
        <w:t xml:space="preserve"> </w:t>
      </w:r>
      <w:r w:rsidR="00921EB2">
        <w:rPr>
          <w:noProof/>
          <w:color w:val="0000FF"/>
        </w:rPr>
        <w:drawing>
          <wp:inline distT="0" distB="0" distL="0" distR="0" wp14:anchorId="1CB569C8" wp14:editId="76A7D7CC">
            <wp:extent cx="2922179" cy="1828800"/>
            <wp:effectExtent l="19050" t="0" r="0" b="0"/>
            <wp:docPr id="16" name="irc_mi" descr="http://1.bp.blogspot.com/-DeB_vdjS7HY/Ub1jPITBYEI/AAAAAAAAAJE/y2B-XDmG3rg/s500/denver+altar+zeus.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DeB_vdjS7HY/Ub1jPITBYEI/AAAAAAAAAJE/y2B-XDmG3rg/s500/denver+altar+zeus.jpg">
                      <a:hlinkClick r:id="rId46"/>
                    </pic:cNvPr>
                    <pic:cNvPicPr>
                      <a:picLocks noChangeAspect="1" noChangeArrowheads="1"/>
                    </pic:cNvPicPr>
                  </pic:nvPicPr>
                  <pic:blipFill>
                    <a:blip r:embed="rId47" cstate="print"/>
                    <a:srcRect/>
                    <a:stretch>
                      <a:fillRect/>
                    </a:stretch>
                  </pic:blipFill>
                  <pic:spPr bwMode="auto">
                    <a:xfrm>
                      <a:off x="0" y="0"/>
                      <a:ext cx="2922179" cy="1828800"/>
                    </a:xfrm>
                    <a:prstGeom prst="rect">
                      <a:avLst/>
                    </a:prstGeom>
                    <a:noFill/>
                    <a:ln w="9525">
                      <a:noFill/>
                      <a:miter lim="800000"/>
                      <a:headEnd/>
                      <a:tailEnd/>
                    </a:ln>
                  </pic:spPr>
                </pic:pic>
              </a:graphicData>
            </a:graphic>
          </wp:inline>
        </w:drawing>
      </w:r>
    </w:p>
    <w:p w14:paraId="5874AB1E" w14:textId="77777777" w:rsidR="00CB18D3" w:rsidRDefault="00CB18D3" w:rsidP="009F2187">
      <w:pPr>
        <w:rPr>
          <w:rFonts w:ascii="Georgia" w:hAnsi="Georgia"/>
        </w:rPr>
      </w:pPr>
    </w:p>
    <w:p w14:paraId="0ED57019" w14:textId="77777777" w:rsidR="005F2189" w:rsidRDefault="005F2189" w:rsidP="009F2187">
      <w:pPr>
        <w:rPr>
          <w:rFonts w:ascii="Georgia" w:hAnsi="Georgia"/>
        </w:rPr>
      </w:pPr>
      <w:r w:rsidRPr="005F2189">
        <w:rPr>
          <w:rFonts w:ascii="Georgia" w:hAnsi="Georgia"/>
          <w:noProof/>
        </w:rPr>
        <w:drawing>
          <wp:inline distT="0" distB="0" distL="0" distR="0" wp14:anchorId="200EAB84" wp14:editId="6DD6AAE9">
            <wp:extent cx="2001520" cy="2173605"/>
            <wp:effectExtent l="19050" t="0" r="0" b="0"/>
            <wp:docPr id="18" name="Picture 7" descr="http://theopenscroll.com/images/olympics/nypObamaTemp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heopenscroll.com/images/olympics/nypObamaTemple.JPEG"/>
                    <pic:cNvPicPr>
                      <a:picLocks noChangeAspect="1" noChangeArrowheads="1"/>
                    </pic:cNvPicPr>
                  </pic:nvPicPr>
                  <pic:blipFill>
                    <a:blip r:embed="rId48" cstate="print"/>
                    <a:srcRect/>
                    <a:stretch>
                      <a:fillRect/>
                    </a:stretch>
                  </pic:blipFill>
                  <pic:spPr bwMode="auto">
                    <a:xfrm>
                      <a:off x="0" y="0"/>
                      <a:ext cx="2001520" cy="2173605"/>
                    </a:xfrm>
                    <a:prstGeom prst="rect">
                      <a:avLst/>
                    </a:prstGeom>
                    <a:noFill/>
                    <a:ln w="9525">
                      <a:noFill/>
                      <a:miter lim="800000"/>
                      <a:headEnd/>
                      <a:tailEnd/>
                    </a:ln>
                  </pic:spPr>
                </pic:pic>
              </a:graphicData>
            </a:graphic>
          </wp:inline>
        </w:drawing>
      </w:r>
      <w:r>
        <w:rPr>
          <w:rFonts w:ascii="Georgia" w:hAnsi="Georgia"/>
        </w:rPr>
        <w:t xml:space="preserve">It was noticed by quite a few people that Obama’s platform for his speech was a replica of the Pergamum Altar. </w:t>
      </w:r>
      <w:r w:rsidR="00E6194D">
        <w:rPr>
          <w:rFonts w:ascii="Georgia" w:hAnsi="Georgia"/>
        </w:rPr>
        <w:t xml:space="preserve"> </w:t>
      </w:r>
    </w:p>
    <w:p w14:paraId="2D3A2C86" w14:textId="77777777" w:rsidR="005F2189" w:rsidRDefault="005F2189" w:rsidP="009F2187">
      <w:pPr>
        <w:rPr>
          <w:rFonts w:ascii="Georgia" w:hAnsi="Georgia"/>
        </w:rPr>
      </w:pPr>
    </w:p>
    <w:p w14:paraId="2BCAE86C" w14:textId="77777777" w:rsidR="009F2187" w:rsidRDefault="009C7EEA" w:rsidP="009F2187">
      <w:pPr>
        <w:rPr>
          <w:rFonts w:ascii="Georgia" w:hAnsi="Georgia"/>
        </w:rPr>
      </w:pPr>
      <w:r>
        <w:rPr>
          <w:rFonts w:ascii="Georgia" w:hAnsi="Georgia"/>
        </w:rPr>
        <w:t>The Holocaust of the Jews during World War II was a burnt offering to Satan.</w:t>
      </w:r>
      <w:r w:rsidR="00C523E7">
        <w:rPr>
          <w:rFonts w:ascii="Georgia" w:hAnsi="Georgia"/>
        </w:rPr>
        <w:t xml:space="preserve">  Lucifer, Latin for the “light bearer,” the “Illumined one,” wants a sacrifice of over 7 billion of earth’s people and a complete annihilation of all who worship </w:t>
      </w:r>
      <w:proofErr w:type="spellStart"/>
      <w:r w:rsidR="00C523E7">
        <w:rPr>
          <w:rFonts w:ascii="Georgia" w:hAnsi="Georgia"/>
        </w:rPr>
        <w:t>Yahuweh</w:t>
      </w:r>
      <w:proofErr w:type="spellEnd"/>
      <w:r w:rsidR="00C523E7">
        <w:rPr>
          <w:rFonts w:ascii="Georgia" w:hAnsi="Georgia"/>
        </w:rPr>
        <w:t xml:space="preserve"> and Yahushua. </w:t>
      </w:r>
    </w:p>
    <w:p w14:paraId="2243459D" w14:textId="77777777" w:rsidR="009F2187" w:rsidRDefault="009C7EEA" w:rsidP="009F2187">
      <w:pPr>
        <w:rPr>
          <w:rFonts w:ascii="Georgia" w:hAnsi="Georgia"/>
        </w:rPr>
      </w:pPr>
      <w:r>
        <w:rPr>
          <w:rFonts w:ascii="Georgia" w:hAnsi="Georgia"/>
        </w:rPr>
        <w:t>After</w:t>
      </w:r>
      <w:r w:rsidR="00C523E7">
        <w:rPr>
          <w:rFonts w:ascii="Georgia" w:hAnsi="Georgia"/>
        </w:rPr>
        <w:t xml:space="preserve"> World War II</w:t>
      </w:r>
      <w:r>
        <w:rPr>
          <w:rFonts w:ascii="Georgia" w:hAnsi="Georgia"/>
        </w:rPr>
        <w:t>, from 1945, America began bringing in about 100,000 former Nazi leaders into America to be incorporated into the American Medical Association, into facets of American Psychology, scientists, military leaders, and those involved in space exploration technology, to continue the experiments they were doing on the Jews with the American people.  This was called “Operation Paperclip.”</w:t>
      </w:r>
    </w:p>
    <w:p w14:paraId="09D24B5D" w14:textId="77777777" w:rsidR="009C7EEA" w:rsidRDefault="009C7EEA" w:rsidP="009F2187">
      <w:pPr>
        <w:rPr>
          <w:rFonts w:ascii="Georgia" w:hAnsi="Georgia"/>
        </w:rPr>
      </w:pPr>
    </w:p>
    <w:p w14:paraId="63A1F285" w14:textId="77777777" w:rsidR="00AA0A71" w:rsidRDefault="009C7EEA" w:rsidP="009F2187">
      <w:pPr>
        <w:rPr>
          <w:rFonts w:ascii="Georgia" w:hAnsi="Georgia"/>
        </w:rPr>
      </w:pPr>
      <w:r>
        <w:rPr>
          <w:rFonts w:ascii="Georgia" w:hAnsi="Georgia"/>
        </w:rPr>
        <w:t>In</w:t>
      </w:r>
      <w:r w:rsidR="00A5128E">
        <w:rPr>
          <w:rFonts w:ascii="Georgia" w:hAnsi="Georgia"/>
        </w:rPr>
        <w:t xml:space="preserve"> the </w:t>
      </w:r>
      <w:r w:rsidR="001F55F3">
        <w:rPr>
          <w:rFonts w:ascii="Georgia" w:hAnsi="Georgia"/>
        </w:rPr>
        <w:t xml:space="preserve">Greek </w:t>
      </w:r>
      <w:r w:rsidR="00A5128E">
        <w:rPr>
          <w:rFonts w:ascii="Georgia" w:hAnsi="Georgia"/>
        </w:rPr>
        <w:t xml:space="preserve">Septuagint Version of the Tenach, the word for </w:t>
      </w:r>
      <w:r w:rsidR="001F55F3">
        <w:rPr>
          <w:rFonts w:ascii="Georgia" w:hAnsi="Georgia"/>
        </w:rPr>
        <w:t>“</w:t>
      </w:r>
      <w:r w:rsidR="00A5128E">
        <w:rPr>
          <w:rFonts w:ascii="Georgia" w:hAnsi="Georgia"/>
        </w:rPr>
        <w:t>whole burnt offering</w:t>
      </w:r>
      <w:r w:rsidR="001F55F3">
        <w:rPr>
          <w:rFonts w:ascii="Georgia" w:hAnsi="Georgia"/>
        </w:rPr>
        <w:t>”</w:t>
      </w:r>
      <w:r w:rsidR="00A5128E">
        <w:rPr>
          <w:rFonts w:ascii="Georgia" w:hAnsi="Georgia"/>
        </w:rPr>
        <w:t xml:space="preserve"> is similar to holocaust in Eng</w:t>
      </w:r>
      <w:r w:rsidR="001F55F3">
        <w:rPr>
          <w:rFonts w:ascii="Georgia" w:hAnsi="Georgia"/>
        </w:rPr>
        <w:t>l</w:t>
      </w:r>
      <w:r w:rsidR="00A5128E">
        <w:rPr>
          <w:rFonts w:ascii="Georgia" w:hAnsi="Georgia"/>
        </w:rPr>
        <w:t>ish.</w:t>
      </w:r>
      <w:r>
        <w:rPr>
          <w:rFonts w:ascii="Georgia" w:hAnsi="Georgia"/>
        </w:rPr>
        <w:t xml:space="preserve"> In </w:t>
      </w:r>
      <w:r w:rsidRPr="00C523E7">
        <w:rPr>
          <w:rFonts w:ascii="Georgia" w:hAnsi="Georgia"/>
          <w:b/>
        </w:rPr>
        <w:t>Genesis 22</w:t>
      </w:r>
      <w:r>
        <w:rPr>
          <w:rFonts w:ascii="Georgia" w:hAnsi="Georgia"/>
        </w:rPr>
        <w:t xml:space="preserve">, speaking of Abraham sacrificing Isaac, the </w:t>
      </w:r>
      <w:r w:rsidR="001F55F3">
        <w:rPr>
          <w:rFonts w:ascii="Georgia" w:hAnsi="Georgia"/>
        </w:rPr>
        <w:t xml:space="preserve">Greek </w:t>
      </w:r>
      <w:r>
        <w:rPr>
          <w:rFonts w:ascii="Georgia" w:hAnsi="Georgia"/>
        </w:rPr>
        <w:t xml:space="preserve">Septuagint Version reads: “offer him there as a </w:t>
      </w:r>
      <w:proofErr w:type="gramStart"/>
      <w:r>
        <w:rPr>
          <w:rFonts w:ascii="Georgia" w:hAnsi="Georgia"/>
        </w:rPr>
        <w:t>holocaust</w:t>
      </w:r>
      <w:r w:rsidR="001F55F3">
        <w:rPr>
          <w:rFonts w:ascii="Georgia" w:hAnsi="Georgia"/>
        </w:rPr>
        <w:t>,</w:t>
      </w:r>
      <w:r>
        <w:rPr>
          <w:rFonts w:ascii="Georgia" w:hAnsi="Georgia"/>
        </w:rPr>
        <w:t>“</w:t>
      </w:r>
      <w:proofErr w:type="gramEnd"/>
      <w:r>
        <w:rPr>
          <w:rFonts w:ascii="Georgia" w:hAnsi="Georgia"/>
        </w:rPr>
        <w:t xml:space="preserve"> verse 3</w:t>
      </w:r>
      <w:r w:rsidR="001F55F3">
        <w:rPr>
          <w:rFonts w:ascii="Georgia" w:hAnsi="Georgia"/>
        </w:rPr>
        <w:t>,</w:t>
      </w:r>
      <w:r>
        <w:rPr>
          <w:rFonts w:ascii="Georgia" w:hAnsi="Georgia"/>
        </w:rPr>
        <w:t xml:space="preserve"> “And split the wood for the holocaust,” verse 6.</w:t>
      </w:r>
      <w:r w:rsidR="001F55F3">
        <w:rPr>
          <w:rFonts w:ascii="Georgia" w:hAnsi="Georgia"/>
        </w:rPr>
        <w:t xml:space="preserve"> </w:t>
      </w:r>
      <w:r w:rsidR="00AA0A71">
        <w:rPr>
          <w:rFonts w:ascii="Georgia" w:hAnsi="Georgia"/>
        </w:rPr>
        <w:t>Verse 7…“where is the lamb for the holocaust?”  Verse 8…“the lamb for the holocaust...”</w:t>
      </w:r>
      <w:r w:rsidR="001F55F3">
        <w:rPr>
          <w:rFonts w:ascii="Georgia" w:hAnsi="Georgia"/>
        </w:rPr>
        <w:t xml:space="preserve"> </w:t>
      </w:r>
    </w:p>
    <w:p w14:paraId="56E1B9F2" w14:textId="77777777" w:rsidR="00AA0A71" w:rsidRDefault="00A5128E" w:rsidP="009F2187">
      <w:pPr>
        <w:rPr>
          <w:rFonts w:ascii="Georgia" w:hAnsi="Georgia"/>
        </w:rPr>
      </w:pPr>
      <w:r>
        <w:rPr>
          <w:rFonts w:ascii="Georgia" w:hAnsi="Georgia"/>
        </w:rPr>
        <w:t>Here is the information from the Strong’s Concordance, for a “whole burnt offering.”</w:t>
      </w:r>
    </w:p>
    <w:tbl>
      <w:tblPr>
        <w:tblW w:w="0" w:type="auto"/>
        <w:jc w:val="center"/>
        <w:tblCellSpacing w:w="0" w:type="dxa"/>
        <w:tblCellMar>
          <w:left w:w="0" w:type="dxa"/>
          <w:right w:w="0" w:type="dxa"/>
        </w:tblCellMar>
        <w:tblLook w:val="04A0" w:firstRow="1" w:lastRow="0" w:firstColumn="1" w:lastColumn="0" w:noHBand="0" w:noVBand="1"/>
      </w:tblPr>
      <w:tblGrid>
        <w:gridCol w:w="9360"/>
      </w:tblGrid>
      <w:tr w:rsidR="00A5128E" w:rsidRPr="008D15D6" w14:paraId="2E03FAE9" w14:textId="77777777" w:rsidTr="00A5128E">
        <w:trPr>
          <w:tblCellSpacing w:w="0" w:type="dxa"/>
          <w:jc w:val="center"/>
        </w:trPr>
        <w:tc>
          <w:tcPr>
            <w:tcW w:w="0" w:type="auto"/>
            <w:vAlign w:val="center"/>
            <w:hideMark/>
          </w:tcPr>
          <w:p w14:paraId="2CA76CC1" w14:textId="77777777" w:rsidR="00A5128E" w:rsidRPr="008D15D6" w:rsidRDefault="00A5128E" w:rsidP="00A5128E">
            <w:pPr>
              <w:rPr>
                <w:rFonts w:ascii="Arial" w:eastAsia="Times New Roman" w:hAnsi="Arial" w:cs="Arial"/>
              </w:rPr>
            </w:pPr>
            <w:r w:rsidRPr="008D15D6">
              <w:rPr>
                <w:rFonts w:ascii="Arial" w:eastAsia="Times New Roman" w:hAnsi="Arial" w:cs="Arial"/>
              </w:rPr>
              <w:t xml:space="preserve">#3646. </w:t>
            </w:r>
            <w:proofErr w:type="spellStart"/>
            <w:r w:rsidRPr="008D15D6">
              <w:rPr>
                <w:rFonts w:ascii="Arial" w:eastAsia="Times New Roman" w:hAnsi="Arial" w:cs="Arial"/>
              </w:rPr>
              <w:t>Holokautóma</w:t>
            </w:r>
            <w:proofErr w:type="spellEnd"/>
            <w:r w:rsidRPr="008D15D6">
              <w:rPr>
                <w:rFonts w:ascii="Arial" w:eastAsia="Times New Roman" w:hAnsi="Arial" w:cs="Arial"/>
              </w:rPr>
              <w:t xml:space="preserve"> – Strong’s Concordance</w:t>
            </w:r>
          </w:p>
        </w:tc>
      </w:tr>
      <w:tr w:rsidR="00A5128E" w:rsidRPr="008D15D6" w14:paraId="33DE724F" w14:textId="77777777">
        <w:trPr>
          <w:tblCellSpacing w:w="0" w:type="dxa"/>
          <w:jc w:val="center"/>
        </w:trPr>
        <w:tc>
          <w:tcPr>
            <w:tcW w:w="0" w:type="auto"/>
            <w:vAlign w:val="center"/>
            <w:hideMark/>
          </w:tcPr>
          <w:p w14:paraId="69BD8B78" w14:textId="77777777" w:rsidR="00A5128E" w:rsidRPr="008D15D6" w:rsidRDefault="00A5128E" w:rsidP="00A5128E">
            <w:pPr>
              <w:rPr>
                <w:rFonts w:ascii="Arial" w:eastAsia="Times New Roman" w:hAnsi="Arial" w:cs="Arial"/>
              </w:rPr>
            </w:pPr>
            <w:proofErr w:type="spellStart"/>
            <w:r w:rsidRPr="008D15D6">
              <w:rPr>
                <w:rFonts w:ascii="Arial" w:eastAsia="Times New Roman" w:hAnsi="Arial" w:cs="Arial"/>
              </w:rPr>
              <w:t>holokautóma</w:t>
            </w:r>
            <w:proofErr w:type="spellEnd"/>
            <w:r w:rsidRPr="008D15D6">
              <w:rPr>
                <w:rFonts w:ascii="Arial" w:eastAsia="Times New Roman" w:hAnsi="Arial" w:cs="Arial"/>
              </w:rPr>
              <w:t>: a whole burnt offering</w:t>
            </w:r>
          </w:p>
          <w:p w14:paraId="279C57BB" w14:textId="77777777" w:rsidR="00A5128E" w:rsidRPr="008D15D6" w:rsidRDefault="00A5128E" w:rsidP="00C523E7">
            <w:pPr>
              <w:rPr>
                <w:rFonts w:ascii="Arial" w:eastAsia="Times New Roman" w:hAnsi="Arial" w:cs="Arial"/>
              </w:rPr>
            </w:pPr>
            <w:r w:rsidRPr="008D15D6">
              <w:rPr>
                <w:rFonts w:ascii="Arial" w:eastAsia="Times New Roman" w:hAnsi="Arial" w:cs="Arial"/>
              </w:rPr>
              <w:t xml:space="preserve">Original Word: </w:t>
            </w:r>
            <w:proofErr w:type="spellStart"/>
            <w:r w:rsidRPr="008D15D6">
              <w:rPr>
                <w:rFonts w:ascii="Arial" w:eastAsia="Times New Roman" w:hAnsi="Arial" w:cs="Arial"/>
              </w:rPr>
              <w:t>ὁλοκ</w:t>
            </w:r>
            <w:proofErr w:type="spellEnd"/>
            <w:r w:rsidRPr="008D15D6">
              <w:rPr>
                <w:rFonts w:ascii="Arial" w:eastAsia="Times New Roman" w:hAnsi="Arial" w:cs="Arial"/>
              </w:rPr>
              <w:t>αύτωμα, α</w:t>
            </w:r>
            <w:proofErr w:type="spellStart"/>
            <w:r w:rsidRPr="008D15D6">
              <w:rPr>
                <w:rFonts w:ascii="Arial" w:eastAsia="Times New Roman" w:hAnsi="Arial" w:cs="Arial"/>
              </w:rPr>
              <w:t>τος</w:t>
            </w:r>
            <w:proofErr w:type="spellEnd"/>
            <w:r w:rsidRPr="008D15D6">
              <w:rPr>
                <w:rFonts w:ascii="Arial" w:eastAsia="Times New Roman" w:hAnsi="Arial" w:cs="Arial"/>
              </w:rPr>
              <w:t xml:space="preserve">, </w:t>
            </w:r>
            <w:proofErr w:type="spellStart"/>
            <w:r w:rsidRPr="008D15D6">
              <w:rPr>
                <w:rFonts w:ascii="Arial" w:eastAsia="Times New Roman" w:hAnsi="Arial" w:cs="Arial"/>
              </w:rPr>
              <w:t>τό</w:t>
            </w:r>
            <w:proofErr w:type="spellEnd"/>
            <w:r w:rsidRPr="008D15D6">
              <w:rPr>
                <w:rFonts w:ascii="Arial" w:eastAsia="Times New Roman" w:hAnsi="Arial" w:cs="Arial"/>
              </w:rPr>
              <w:br/>
              <w:t xml:space="preserve">Part of Speech: Noun; Transliteration: </w:t>
            </w:r>
            <w:proofErr w:type="spellStart"/>
            <w:r w:rsidRPr="008D15D6">
              <w:rPr>
                <w:rFonts w:ascii="Arial" w:eastAsia="Times New Roman" w:hAnsi="Arial" w:cs="Arial"/>
              </w:rPr>
              <w:t>holokautóma</w:t>
            </w:r>
            <w:proofErr w:type="spellEnd"/>
            <w:r w:rsidRPr="008D15D6">
              <w:rPr>
                <w:rFonts w:ascii="Arial" w:eastAsia="Times New Roman" w:hAnsi="Arial" w:cs="Arial"/>
              </w:rPr>
              <w:br/>
              <w:t>Phonetic Spelling: (</w:t>
            </w:r>
            <w:proofErr w:type="spellStart"/>
            <w:r w:rsidRPr="008D15D6">
              <w:rPr>
                <w:rFonts w:ascii="Arial" w:eastAsia="Times New Roman" w:hAnsi="Arial" w:cs="Arial"/>
              </w:rPr>
              <w:t>hol</w:t>
            </w:r>
            <w:proofErr w:type="spellEnd"/>
            <w:r w:rsidRPr="008D15D6">
              <w:rPr>
                <w:rFonts w:ascii="Arial" w:eastAsia="Times New Roman" w:hAnsi="Arial" w:cs="Arial"/>
              </w:rPr>
              <w:t>-ok-ow'-to-</w:t>
            </w:r>
            <w:proofErr w:type="spellStart"/>
            <w:r w:rsidRPr="008D15D6">
              <w:rPr>
                <w:rFonts w:ascii="Arial" w:eastAsia="Times New Roman" w:hAnsi="Arial" w:cs="Arial"/>
              </w:rPr>
              <w:t>mah</w:t>
            </w:r>
            <w:proofErr w:type="spellEnd"/>
            <w:r w:rsidRPr="008D15D6">
              <w:rPr>
                <w:rFonts w:ascii="Arial" w:eastAsia="Times New Roman" w:hAnsi="Arial" w:cs="Arial"/>
              </w:rPr>
              <w:t>); Definition: a whole burnt offering</w:t>
            </w:r>
            <w:r w:rsidRPr="008D15D6">
              <w:rPr>
                <w:rFonts w:ascii="Arial" w:eastAsia="Times New Roman" w:hAnsi="Arial" w:cs="Arial"/>
              </w:rPr>
              <w:br/>
            </w:r>
            <w:r w:rsidRPr="008D15D6">
              <w:rPr>
                <w:rFonts w:ascii="Arial" w:eastAsia="Times New Roman" w:hAnsi="Arial" w:cs="Arial"/>
                <w:b/>
                <w:bCs/>
              </w:rPr>
              <w:t>3646</w:t>
            </w:r>
            <w:r w:rsidRPr="008D15D6">
              <w:rPr>
                <w:rFonts w:ascii="Arial" w:eastAsia="Times New Roman" w:hAnsi="Arial" w:cs="Arial"/>
              </w:rPr>
              <w:t xml:space="preserve"> </w:t>
            </w:r>
            <w:proofErr w:type="spellStart"/>
            <w:r w:rsidRPr="008D15D6">
              <w:rPr>
                <w:rFonts w:ascii="Arial" w:eastAsia="Times New Roman" w:hAnsi="Arial" w:cs="Arial"/>
                <w:iCs/>
              </w:rPr>
              <w:t>holokaútōma</w:t>
            </w:r>
            <w:proofErr w:type="spellEnd"/>
            <w:r w:rsidRPr="008D15D6">
              <w:rPr>
                <w:rFonts w:ascii="Arial" w:eastAsia="Times New Roman" w:hAnsi="Arial" w:cs="Arial"/>
              </w:rPr>
              <w:t xml:space="preserve"> (literally, "an offering that is </w:t>
            </w:r>
            <w:r w:rsidRPr="008D15D6">
              <w:rPr>
                <w:rFonts w:ascii="Arial" w:eastAsia="Times New Roman" w:hAnsi="Arial" w:cs="Arial"/>
                <w:iCs/>
              </w:rPr>
              <w:t>completely burned up</w:t>
            </w:r>
            <w:r w:rsidRPr="008D15D6">
              <w:rPr>
                <w:rFonts w:ascii="Arial" w:eastAsia="Times New Roman" w:hAnsi="Arial" w:cs="Arial"/>
              </w:rPr>
              <w:t xml:space="preserve">") – a </w:t>
            </w:r>
            <w:r w:rsidRPr="008D15D6">
              <w:rPr>
                <w:rFonts w:ascii="Arial" w:eastAsia="Times New Roman" w:hAnsi="Arial" w:cs="Arial"/>
                <w:iCs/>
              </w:rPr>
              <w:t>whole burnt-offering</w:t>
            </w:r>
            <w:r w:rsidRPr="008D15D6">
              <w:rPr>
                <w:rFonts w:ascii="Arial" w:eastAsia="Times New Roman" w:hAnsi="Arial" w:cs="Arial"/>
              </w:rPr>
              <w:t xml:space="preserve">. </w:t>
            </w:r>
            <w:hyperlink r:id="rId49" w:history="1">
              <w:r w:rsidRPr="008D15D6">
                <w:rPr>
                  <w:rFonts w:ascii="Arial" w:eastAsia="Times New Roman" w:hAnsi="Arial" w:cs="Arial"/>
                </w:rPr>
                <w:t>3646</w:t>
              </w:r>
            </w:hyperlink>
            <w:r w:rsidRPr="008D15D6">
              <w:rPr>
                <w:rFonts w:ascii="Arial" w:eastAsia="Times New Roman" w:hAnsi="Arial" w:cs="Arial"/>
              </w:rPr>
              <w:t xml:space="preserve"> (</w:t>
            </w:r>
            <w:proofErr w:type="spellStart"/>
            <w:r w:rsidRPr="008D15D6">
              <w:rPr>
                <w:rFonts w:ascii="Arial" w:eastAsia="Times New Roman" w:hAnsi="Arial" w:cs="Arial"/>
                <w:iCs/>
              </w:rPr>
              <w:t>holokaútōma</w:t>
            </w:r>
            <w:proofErr w:type="spellEnd"/>
            <w:r w:rsidRPr="008D15D6">
              <w:rPr>
                <w:rFonts w:ascii="Arial" w:eastAsia="Times New Roman" w:hAnsi="Arial" w:cs="Arial"/>
              </w:rPr>
              <w:t>) is used three times in the NT, each time for a "</w:t>
            </w:r>
            <w:r w:rsidRPr="008D15D6">
              <w:rPr>
                <w:rFonts w:ascii="Arial" w:eastAsia="Times New Roman" w:hAnsi="Arial" w:cs="Arial"/>
                <w:i/>
                <w:iCs/>
              </w:rPr>
              <w:t>whole burnt offering</w:t>
            </w:r>
            <w:r w:rsidRPr="008D15D6">
              <w:rPr>
                <w:rFonts w:ascii="Arial" w:eastAsia="Times New Roman" w:hAnsi="Arial" w:cs="Arial"/>
              </w:rPr>
              <w:t xml:space="preserve">," i.e. a sacrifice burned in its </w:t>
            </w:r>
            <w:r w:rsidRPr="008D15D6">
              <w:rPr>
                <w:rFonts w:ascii="Arial" w:eastAsia="Times New Roman" w:hAnsi="Arial" w:cs="Arial"/>
                <w:i/>
                <w:iCs/>
              </w:rPr>
              <w:t>entirety</w:t>
            </w:r>
            <w:r w:rsidRPr="008D15D6">
              <w:rPr>
                <w:rFonts w:ascii="Arial" w:eastAsia="Times New Roman" w:hAnsi="Arial" w:cs="Arial"/>
              </w:rPr>
              <w:t xml:space="preserve">. Compare </w:t>
            </w:r>
            <w:r w:rsidRPr="00C523E7">
              <w:rPr>
                <w:rFonts w:ascii="Arial" w:eastAsia="Times New Roman" w:hAnsi="Arial" w:cs="Arial"/>
                <w:b/>
              </w:rPr>
              <w:t>Lev</w:t>
            </w:r>
            <w:r w:rsidR="00C523E7">
              <w:rPr>
                <w:rFonts w:ascii="Arial" w:eastAsia="Times New Roman" w:hAnsi="Arial" w:cs="Arial"/>
                <w:b/>
              </w:rPr>
              <w:t>iticus</w:t>
            </w:r>
            <w:r w:rsidRPr="00C523E7">
              <w:rPr>
                <w:rFonts w:ascii="Arial" w:eastAsia="Times New Roman" w:hAnsi="Arial" w:cs="Arial"/>
                <w:b/>
              </w:rPr>
              <w:t xml:space="preserve"> 5:12, 23:8 with M</w:t>
            </w:r>
            <w:r w:rsidR="00C523E7">
              <w:rPr>
                <w:rFonts w:ascii="Arial" w:eastAsia="Times New Roman" w:hAnsi="Arial" w:cs="Arial"/>
                <w:b/>
              </w:rPr>
              <w:t>ark</w:t>
            </w:r>
            <w:r w:rsidRPr="00C523E7">
              <w:rPr>
                <w:rFonts w:ascii="Arial" w:eastAsia="Times New Roman" w:hAnsi="Arial" w:cs="Arial"/>
                <w:b/>
              </w:rPr>
              <w:t xml:space="preserve"> 12:33; Heb</w:t>
            </w:r>
            <w:r w:rsidR="00C523E7">
              <w:rPr>
                <w:rFonts w:ascii="Arial" w:eastAsia="Times New Roman" w:hAnsi="Arial" w:cs="Arial"/>
                <w:b/>
              </w:rPr>
              <w:t>rews</w:t>
            </w:r>
            <w:r w:rsidRPr="00C523E7">
              <w:rPr>
                <w:rFonts w:ascii="Arial" w:eastAsia="Times New Roman" w:hAnsi="Arial" w:cs="Arial"/>
                <w:b/>
              </w:rPr>
              <w:t xml:space="preserve"> 10:6,</w:t>
            </w:r>
            <w:r w:rsidR="00C523E7">
              <w:rPr>
                <w:rFonts w:ascii="Arial" w:eastAsia="Times New Roman" w:hAnsi="Arial" w:cs="Arial"/>
                <w:b/>
              </w:rPr>
              <w:t xml:space="preserve"> </w:t>
            </w:r>
            <w:r w:rsidRPr="00C523E7">
              <w:rPr>
                <w:rFonts w:ascii="Arial" w:eastAsia="Times New Roman" w:hAnsi="Arial" w:cs="Arial"/>
                <w:b/>
              </w:rPr>
              <w:t>8</w:t>
            </w:r>
            <w:r w:rsidRPr="008D15D6">
              <w:rPr>
                <w:rFonts w:ascii="Arial" w:eastAsia="Times New Roman" w:hAnsi="Arial" w:cs="Arial"/>
              </w:rPr>
              <w:t xml:space="preserve"> (see also </w:t>
            </w:r>
            <w:r w:rsidR="00C523E7">
              <w:rPr>
                <w:rFonts w:ascii="Arial" w:eastAsia="Times New Roman" w:hAnsi="Arial" w:cs="Arial"/>
              </w:rPr>
              <w:t xml:space="preserve">Strong’s </w:t>
            </w:r>
            <w:r w:rsidRPr="008D15D6">
              <w:rPr>
                <w:rFonts w:ascii="Arial" w:eastAsia="Times New Roman" w:hAnsi="Arial" w:cs="Arial"/>
              </w:rPr>
              <w:t xml:space="preserve">OT </w:t>
            </w:r>
            <w:r w:rsidR="00C523E7">
              <w:rPr>
                <w:rFonts w:ascii="Arial" w:eastAsia="Times New Roman" w:hAnsi="Arial" w:cs="Arial"/>
              </w:rPr>
              <w:t>#</w:t>
            </w:r>
            <w:r w:rsidRPr="008D15D6">
              <w:rPr>
                <w:rFonts w:ascii="Arial" w:eastAsia="Times New Roman" w:hAnsi="Arial" w:cs="Arial"/>
              </w:rPr>
              <w:t>5930).</w:t>
            </w:r>
          </w:p>
        </w:tc>
      </w:tr>
    </w:tbl>
    <w:p w14:paraId="77D3FE36" w14:textId="77777777" w:rsidR="00A5128E" w:rsidRPr="008D15D6" w:rsidRDefault="00A5128E" w:rsidP="00A5128E">
      <w:pPr>
        <w:rPr>
          <w:rFonts w:ascii="Arial" w:hAnsi="Arial" w:cs="Arial"/>
          <w:b/>
          <w:color w:val="1F497D" w:themeColor="text2"/>
        </w:rPr>
      </w:pPr>
      <w:r w:rsidRPr="008D15D6">
        <w:rPr>
          <w:rFonts w:ascii="Arial" w:eastAsia="Times New Roman" w:hAnsi="Arial" w:cs="Arial"/>
        </w:rPr>
        <w:t xml:space="preserve">Strong's Exhaustive Concordance: </w:t>
      </w:r>
      <w:r w:rsidRPr="008D15D6">
        <w:rPr>
          <w:rFonts w:ascii="Arial" w:hAnsi="Arial" w:cs="Arial"/>
        </w:rPr>
        <w:t xml:space="preserve">whole burnt offering, from a derivative of a compound of </w:t>
      </w:r>
      <w:hyperlink r:id="rId50" w:history="1">
        <w:proofErr w:type="spellStart"/>
        <w:r w:rsidRPr="008D15D6">
          <w:rPr>
            <w:rFonts w:ascii="Arial" w:hAnsi="Arial" w:cs="Arial"/>
          </w:rPr>
          <w:t>holos</w:t>
        </w:r>
        <w:proofErr w:type="spellEnd"/>
      </w:hyperlink>
      <w:r w:rsidRPr="008D15D6">
        <w:rPr>
          <w:rFonts w:ascii="Arial" w:hAnsi="Arial" w:cs="Arial"/>
        </w:rPr>
        <w:t xml:space="preserve"> and a derivative of </w:t>
      </w:r>
      <w:hyperlink r:id="rId51" w:history="1">
        <w:proofErr w:type="spellStart"/>
        <w:r w:rsidRPr="008D15D6">
          <w:rPr>
            <w:rFonts w:ascii="Arial" w:hAnsi="Arial" w:cs="Arial"/>
          </w:rPr>
          <w:t>kaio</w:t>
        </w:r>
        <w:proofErr w:type="spellEnd"/>
      </w:hyperlink>
      <w:r w:rsidRPr="008D15D6">
        <w:rPr>
          <w:rFonts w:ascii="Arial" w:hAnsi="Arial" w:cs="Arial"/>
        </w:rPr>
        <w:t xml:space="preserve">; a wholly-consumed sacrifice </w:t>
      </w:r>
      <w:r w:rsidRPr="008D15D6">
        <w:rPr>
          <w:rFonts w:ascii="Arial" w:hAnsi="Arial" w:cs="Arial"/>
          <w:b/>
          <w:color w:val="1F497D" w:themeColor="text2"/>
        </w:rPr>
        <w:t xml:space="preserve">("holocaust") -- (whole) burnt offering. </w:t>
      </w:r>
    </w:p>
    <w:p w14:paraId="1ACC62B1" w14:textId="77777777" w:rsidR="00A5128E" w:rsidRDefault="00A5128E" w:rsidP="009F2187">
      <w:pPr>
        <w:rPr>
          <w:rFonts w:ascii="Georgia" w:hAnsi="Georgia"/>
        </w:rPr>
      </w:pPr>
    </w:p>
    <w:p w14:paraId="2DF2EA8E" w14:textId="77777777" w:rsidR="00AA0A71" w:rsidRDefault="008D15D6" w:rsidP="009F2187">
      <w:pPr>
        <w:rPr>
          <w:rFonts w:ascii="Georgia" w:hAnsi="Georgia"/>
        </w:rPr>
      </w:pPr>
      <w:r>
        <w:rPr>
          <w:rFonts w:ascii="Georgia" w:hAnsi="Georgia"/>
        </w:rPr>
        <w:t>Th</w:t>
      </w:r>
      <w:r w:rsidR="00257DFB">
        <w:rPr>
          <w:rFonts w:ascii="Georgia" w:hAnsi="Georgia"/>
        </w:rPr>
        <w:t>e</w:t>
      </w:r>
      <w:r w:rsidR="00AA0A71">
        <w:rPr>
          <w:rFonts w:ascii="Georgia" w:hAnsi="Georgia"/>
        </w:rPr>
        <w:t xml:space="preserve"> word “Auschwitz</w:t>
      </w:r>
      <w:r w:rsidR="001F55F3">
        <w:rPr>
          <w:rFonts w:ascii="Georgia" w:hAnsi="Georgia"/>
        </w:rPr>
        <w:t>,</w:t>
      </w:r>
      <w:r w:rsidR="00AA0A71">
        <w:rPr>
          <w:rFonts w:ascii="Georgia" w:hAnsi="Georgia"/>
        </w:rPr>
        <w:t>”</w:t>
      </w:r>
      <w:r w:rsidR="001F55F3">
        <w:rPr>
          <w:rFonts w:ascii="Georgia" w:hAnsi="Georgia"/>
        </w:rPr>
        <w:t xml:space="preserve"> or </w:t>
      </w:r>
      <w:proofErr w:type="spellStart"/>
      <w:r w:rsidR="001F55F3" w:rsidRPr="001F55F3">
        <w:rPr>
          <w:rStyle w:val="hvr"/>
          <w:rFonts w:ascii="Arial" w:hAnsi="Arial" w:cs="Arial"/>
          <w:b/>
          <w:bCs/>
          <w:color w:val="404040"/>
        </w:rPr>
        <w:t>Oświęcim</w:t>
      </w:r>
      <w:proofErr w:type="spellEnd"/>
      <w:r w:rsidR="00AA0A71">
        <w:rPr>
          <w:rFonts w:ascii="Georgia" w:hAnsi="Georgia"/>
        </w:rPr>
        <w:t xml:space="preserve"> in Polish</w:t>
      </w:r>
      <w:r>
        <w:rPr>
          <w:rFonts w:ascii="Georgia" w:hAnsi="Georgia"/>
        </w:rPr>
        <w:t>,</w:t>
      </w:r>
      <w:r w:rsidR="00AA0A71">
        <w:rPr>
          <w:rFonts w:ascii="Georgia" w:hAnsi="Georgia"/>
        </w:rPr>
        <w:t xml:space="preserve"> means “a holy place.” </w:t>
      </w:r>
      <w:r w:rsidR="00257DFB">
        <w:rPr>
          <w:rFonts w:ascii="Georgia" w:hAnsi="Georgia"/>
        </w:rPr>
        <w:t>A “holy place” is a place of worship, a place of sacrifice to one’s god. Here it</w:t>
      </w:r>
      <w:r w:rsidR="00AA0A71">
        <w:rPr>
          <w:rFonts w:ascii="Georgia" w:hAnsi="Georgia"/>
        </w:rPr>
        <w:t xml:space="preserve"> was a place where Jews were burned </w:t>
      </w:r>
      <w:r w:rsidR="00257DFB">
        <w:rPr>
          <w:rFonts w:ascii="Georgia" w:hAnsi="Georgia"/>
        </w:rPr>
        <w:t xml:space="preserve">(“holocaust) </w:t>
      </w:r>
      <w:r w:rsidR="00AA0A71">
        <w:rPr>
          <w:rFonts w:ascii="Georgia" w:hAnsi="Georgia"/>
        </w:rPr>
        <w:t>as an offering to Satan, on his altar--his “holy place” of sacrifice.</w:t>
      </w:r>
    </w:p>
    <w:p w14:paraId="5B1D23A6" w14:textId="77777777" w:rsidR="00257DFB" w:rsidRPr="008D15D6" w:rsidRDefault="00257DFB" w:rsidP="00257DFB">
      <w:pPr>
        <w:rPr>
          <w:rFonts w:ascii="Georgia" w:eastAsia="Times New Roman" w:hAnsi="Georgia" w:cs="Arial"/>
        </w:rPr>
      </w:pPr>
      <w:r w:rsidRPr="008D15D6">
        <w:rPr>
          <w:rFonts w:ascii="Georgia" w:hAnsi="Georgia"/>
        </w:rPr>
        <w:t>"One more thing</w:t>
      </w:r>
      <w:r w:rsidR="00216294">
        <w:rPr>
          <w:rFonts w:ascii="Georgia" w:hAnsi="Georgia"/>
        </w:rPr>
        <w:t>--</w:t>
      </w:r>
      <w:hyperlink r:id="rId52" w:tgtFrame="_blank" w:history="1">
        <w:proofErr w:type="spellStart"/>
        <w:r w:rsidRPr="008D15D6">
          <w:rPr>
            <w:rStyle w:val="Hyperlink"/>
            <w:rFonts w:ascii="Georgia" w:hAnsi="Georgia"/>
            <w:color w:val="auto"/>
            <w:u w:val="none"/>
          </w:rPr>
          <w:t>Oświęcim</w:t>
        </w:r>
        <w:proofErr w:type="spellEnd"/>
      </w:hyperlink>
      <w:r w:rsidR="00C523E7">
        <w:rPr>
          <w:rStyle w:val="HTMLCite"/>
          <w:rFonts w:ascii="Georgia" w:hAnsi="Georgia"/>
          <w:i w:val="0"/>
          <w:iCs w:val="0"/>
        </w:rPr>
        <w:t xml:space="preserve"> </w:t>
      </w:r>
      <w:r w:rsidRPr="008D15D6">
        <w:rPr>
          <w:rStyle w:val="HTMLCite"/>
          <w:rFonts w:ascii="Georgia" w:hAnsi="Georgia"/>
          <w:i w:val="0"/>
          <w:iCs w:val="0"/>
        </w:rPr>
        <w:t>is an old Polish name that</w:t>
      </w:r>
      <w:r w:rsidR="00C523E7">
        <w:rPr>
          <w:rStyle w:val="HTMLCite"/>
          <w:rFonts w:ascii="Georgia" w:hAnsi="Georgia"/>
          <w:i w:val="0"/>
          <w:iCs w:val="0"/>
        </w:rPr>
        <w:t xml:space="preserve"> </w:t>
      </w:r>
      <w:r w:rsidRPr="008D15D6">
        <w:rPr>
          <w:rStyle w:val="HTMLCite"/>
          <w:rFonts w:ascii="Georgia" w:hAnsi="Georgia"/>
          <w:i w:val="0"/>
          <w:iCs w:val="0"/>
        </w:rPr>
        <w:t xml:space="preserve">means 'enlightened place or place which is made holy.'" From The Heathen Learns, October 31, 2011, </w:t>
      </w:r>
      <w:r w:rsidRPr="008D15D6">
        <w:rPr>
          <w:rFonts w:ascii="Georgia" w:eastAsia="Times New Roman" w:hAnsi="Georgia" w:cs="Arial"/>
          <w:i/>
          <w:iCs/>
        </w:rPr>
        <w:t>marleythe</w:t>
      </w:r>
      <w:r w:rsidRPr="008D15D6">
        <w:rPr>
          <w:rFonts w:ascii="Georgia" w:eastAsia="Times New Roman" w:hAnsi="Georgia" w:cs="Arial"/>
          <w:b/>
          <w:bCs/>
          <w:i/>
          <w:iCs/>
        </w:rPr>
        <w:t>heathen</w:t>
      </w:r>
      <w:r w:rsidRPr="008D15D6">
        <w:rPr>
          <w:rFonts w:ascii="Georgia" w:eastAsia="Times New Roman" w:hAnsi="Georgia" w:cs="Arial"/>
          <w:i/>
          <w:iCs/>
        </w:rPr>
        <w:t>.blog</w:t>
      </w:r>
      <w:r w:rsidRPr="008D15D6">
        <w:rPr>
          <w:rFonts w:ascii="Georgia" w:eastAsia="Times New Roman" w:hAnsi="Georgia" w:cs="Arial"/>
          <w:b/>
          <w:bCs/>
          <w:i/>
          <w:iCs/>
        </w:rPr>
        <w:t>spot</w:t>
      </w:r>
      <w:r w:rsidRPr="008D15D6">
        <w:rPr>
          <w:rFonts w:ascii="Georgia" w:eastAsia="Times New Roman" w:hAnsi="Georgia" w:cs="Arial"/>
          <w:i/>
          <w:iCs/>
        </w:rPr>
        <w:t>.com/2011/10/</w:t>
      </w:r>
      <w:r w:rsidRPr="008D15D6">
        <w:rPr>
          <w:rFonts w:ascii="Georgia" w:eastAsia="Times New Roman" w:hAnsi="Georgia" w:cs="Arial"/>
          <w:b/>
          <w:bCs/>
          <w:i/>
          <w:iCs/>
        </w:rPr>
        <w:t>auschwitz</w:t>
      </w:r>
      <w:r w:rsidRPr="008D15D6">
        <w:rPr>
          <w:rFonts w:ascii="Georgia" w:eastAsia="Times New Roman" w:hAnsi="Georgia" w:cs="Arial"/>
          <w:i/>
          <w:iCs/>
        </w:rPr>
        <w:t>-one.html</w:t>
      </w:r>
    </w:p>
    <w:p w14:paraId="07ED7DE3" w14:textId="77777777" w:rsidR="00257DFB" w:rsidRPr="008D15D6" w:rsidRDefault="00257DFB" w:rsidP="009F2187">
      <w:pPr>
        <w:rPr>
          <w:rFonts w:ascii="Georgia" w:hAnsi="Georgia"/>
        </w:rPr>
      </w:pPr>
    </w:p>
    <w:p w14:paraId="3D031421" w14:textId="77777777" w:rsidR="00AA0A71" w:rsidRDefault="00AA0A71" w:rsidP="009F2187">
      <w:pPr>
        <w:rPr>
          <w:rFonts w:ascii="Georgia" w:hAnsi="Georgia"/>
        </w:rPr>
      </w:pPr>
      <w:r>
        <w:rPr>
          <w:rFonts w:ascii="Georgia" w:hAnsi="Georgia"/>
        </w:rPr>
        <w:t xml:space="preserve">World War I and World War II were both great sacrifices of millions of people to Satan. The great sacrifice planned by World War III is designed to exterminate nearly 7 billion people.  Even the Vatican has come out with the need to “depopulate” the earth by about 6 billion people.  </w:t>
      </w:r>
      <w:r w:rsidR="00C523E7">
        <w:rPr>
          <w:rFonts w:ascii="Georgia" w:hAnsi="Georgia"/>
        </w:rPr>
        <w:t xml:space="preserve">A few years ago </w:t>
      </w:r>
      <w:r>
        <w:rPr>
          <w:rFonts w:ascii="Georgia" w:hAnsi="Georgia"/>
        </w:rPr>
        <w:t xml:space="preserve">I heard Ted Turner say in a TV interview, “we need to reduce the earth’s population down to 500,000,000.  This depopulation goal was listed as #1 of 7 on the Georgia Guidestones “for an </w:t>
      </w:r>
      <w:r w:rsidR="008B2763">
        <w:rPr>
          <w:rFonts w:ascii="Georgia" w:hAnsi="Georgia"/>
        </w:rPr>
        <w:t>A</w:t>
      </w:r>
      <w:r>
        <w:rPr>
          <w:rFonts w:ascii="Georgia" w:hAnsi="Georgia"/>
        </w:rPr>
        <w:t xml:space="preserve">ge of </w:t>
      </w:r>
      <w:r w:rsidR="008B2763">
        <w:rPr>
          <w:rFonts w:ascii="Georgia" w:hAnsi="Georgia"/>
        </w:rPr>
        <w:t>R</w:t>
      </w:r>
      <w:r>
        <w:rPr>
          <w:rFonts w:ascii="Georgia" w:hAnsi="Georgia"/>
        </w:rPr>
        <w:t>eason.”</w:t>
      </w:r>
    </w:p>
    <w:p w14:paraId="3A280557" w14:textId="77777777" w:rsidR="00AA0A71" w:rsidRDefault="00AA0A71" w:rsidP="009F2187">
      <w:pPr>
        <w:rPr>
          <w:rFonts w:ascii="Georgia" w:hAnsi="Georgia"/>
        </w:rPr>
      </w:pPr>
      <w:r>
        <w:rPr>
          <w:rFonts w:ascii="Georgia" w:hAnsi="Georgia"/>
        </w:rPr>
        <w:t xml:space="preserve">Six million Jews were led as sacrificial lambs to the slaughter during World War II.  Sixty million people were killed in battle in World War II. It was as if the Jews were </w:t>
      </w:r>
      <w:r w:rsidR="00913354">
        <w:rPr>
          <w:rFonts w:ascii="Georgia" w:hAnsi="Georgia"/>
        </w:rPr>
        <w:t xml:space="preserve">a </w:t>
      </w:r>
      <w:r>
        <w:rPr>
          <w:rFonts w:ascii="Georgia" w:hAnsi="Georgia"/>
        </w:rPr>
        <w:t xml:space="preserve">tithe to Satan.  </w:t>
      </w:r>
      <w:r w:rsidR="00913354">
        <w:rPr>
          <w:rFonts w:ascii="Georgia" w:hAnsi="Georgia"/>
        </w:rPr>
        <w:t xml:space="preserve">Among the Jews thousands of Christians were also killed for trying to help them. </w:t>
      </w:r>
    </w:p>
    <w:p w14:paraId="2C619BCB" w14:textId="77777777" w:rsidR="00913354" w:rsidRDefault="00913354" w:rsidP="009F2187">
      <w:pPr>
        <w:rPr>
          <w:rFonts w:ascii="Georgia" w:hAnsi="Georgia"/>
        </w:rPr>
      </w:pPr>
      <w:r>
        <w:rPr>
          <w:rFonts w:ascii="Georgia" w:hAnsi="Georgia"/>
        </w:rPr>
        <w:t>The spirit of Babylon moved to Pergamum, where emperor worship was at its height. Then it moved to Rome, which, by the 1</w:t>
      </w:r>
      <w:r w:rsidRPr="00913354">
        <w:rPr>
          <w:rFonts w:ascii="Georgia" w:hAnsi="Georgia"/>
          <w:vertAlign w:val="superscript"/>
        </w:rPr>
        <w:t>st</w:t>
      </w:r>
      <w:r>
        <w:rPr>
          <w:rFonts w:ascii="Georgia" w:hAnsi="Georgia"/>
        </w:rPr>
        <w:t xml:space="preserve"> century, was known as “the second Babylon.”</w:t>
      </w:r>
    </w:p>
    <w:p w14:paraId="37A295A3" w14:textId="77777777" w:rsidR="00913354" w:rsidRDefault="00AA0A71" w:rsidP="009F2187">
      <w:pPr>
        <w:rPr>
          <w:rFonts w:ascii="Georgia" w:hAnsi="Georgia"/>
        </w:rPr>
      </w:pPr>
      <w:r>
        <w:rPr>
          <w:rFonts w:ascii="Georgia" w:hAnsi="Georgia"/>
        </w:rPr>
        <w:t xml:space="preserve"> </w:t>
      </w:r>
      <w:r w:rsidR="00913354">
        <w:rPr>
          <w:rFonts w:ascii="Georgia" w:hAnsi="Georgia"/>
        </w:rPr>
        <w:t>Then the spirit of Babylon moved across Europe, finally resting in America… particular</w:t>
      </w:r>
      <w:r w:rsidR="008B2763">
        <w:rPr>
          <w:rFonts w:ascii="Georgia" w:hAnsi="Georgia"/>
        </w:rPr>
        <w:t xml:space="preserve">ly in what became New York City, as we see in Revelation 18.  </w:t>
      </w:r>
    </w:p>
    <w:p w14:paraId="73534E5A" w14:textId="77777777" w:rsidR="00913354" w:rsidRDefault="00913354" w:rsidP="009F2187">
      <w:pPr>
        <w:rPr>
          <w:rFonts w:ascii="Georgia" w:hAnsi="Georgia"/>
        </w:rPr>
      </w:pPr>
    </w:p>
    <w:p w14:paraId="5DF1BF1D" w14:textId="77777777" w:rsidR="005C0AA9" w:rsidRDefault="00913354" w:rsidP="009F2187">
      <w:pPr>
        <w:rPr>
          <w:rFonts w:ascii="Georgia" w:hAnsi="Georgia"/>
        </w:rPr>
      </w:pPr>
      <w:r>
        <w:rPr>
          <w:rFonts w:ascii="Georgia" w:hAnsi="Georgia"/>
        </w:rPr>
        <w:t>Pergamum’s altar is alive and well</w:t>
      </w:r>
      <w:r w:rsidR="00F70C57">
        <w:rPr>
          <w:rFonts w:ascii="Georgia" w:hAnsi="Georgia"/>
        </w:rPr>
        <w:t xml:space="preserve">.  </w:t>
      </w:r>
      <w:r w:rsidR="005C0AA9">
        <w:rPr>
          <w:rFonts w:ascii="Georgia" w:hAnsi="Georgia"/>
        </w:rPr>
        <w:t xml:space="preserve">Lucifer/Satan is calling for a great holocaust of nearly all the world’s people. It has been planned, and will be carried out.  The chief targets are those who believe in the Elohim of the Scriptures, those who are loyal to the Elohim of the Scriptures – whether Jews, of Christians, or Messianic believers.  </w:t>
      </w:r>
    </w:p>
    <w:p w14:paraId="1E3DB572" w14:textId="77777777" w:rsidR="005C0AA9" w:rsidRDefault="005C0AA9" w:rsidP="009F2187">
      <w:pPr>
        <w:rPr>
          <w:rFonts w:ascii="Georgia" w:hAnsi="Georgia"/>
        </w:rPr>
      </w:pPr>
      <w:r>
        <w:rPr>
          <w:rFonts w:ascii="Georgia" w:hAnsi="Georgia"/>
        </w:rPr>
        <w:t>Remember Obama’s speech in Berlin, the Heil Hitler salute, the location of the speech…</w:t>
      </w:r>
    </w:p>
    <w:p w14:paraId="40669E32" w14:textId="77777777" w:rsidR="005C0AA9" w:rsidRDefault="00FE2110" w:rsidP="009F2187">
      <w:pPr>
        <w:rPr>
          <w:rFonts w:ascii="Georgia" w:hAnsi="Georgia"/>
        </w:rPr>
      </w:pPr>
      <w:r>
        <w:rPr>
          <w:rFonts w:ascii="Georgia" w:hAnsi="Georgia"/>
        </w:rPr>
        <w:t>Holocaust survivors feared when they saw this, for he began acting like Hitler before he took absolute power.</w:t>
      </w:r>
      <w:r w:rsidR="008B2763">
        <w:rPr>
          <w:rFonts w:ascii="Georgia" w:hAnsi="Georgia"/>
        </w:rPr>
        <w:t xml:space="preserve"> [Refer to: “It’s All About Worship”/ March 11, 2013]</w:t>
      </w:r>
      <w:r>
        <w:rPr>
          <w:rFonts w:ascii="Georgia" w:hAnsi="Georgia"/>
        </w:rPr>
        <w:t xml:space="preserve"> </w:t>
      </w:r>
    </w:p>
    <w:p w14:paraId="3BCFBE74" w14:textId="77777777" w:rsidR="009C7EEA" w:rsidRDefault="00913354" w:rsidP="009F2187">
      <w:pPr>
        <w:rPr>
          <w:rFonts w:ascii="Georgia" w:hAnsi="Georgia"/>
        </w:rPr>
      </w:pPr>
      <w:r>
        <w:rPr>
          <w:rFonts w:ascii="Georgia" w:hAnsi="Georgia"/>
        </w:rPr>
        <w:t>[</w:t>
      </w:r>
      <w:r w:rsidRPr="008B2763">
        <w:rPr>
          <w:rFonts w:ascii="Georgia" w:hAnsi="Georgia"/>
          <w:b/>
          <w:color w:val="17365D" w:themeColor="text2" w:themeShade="BF"/>
        </w:rPr>
        <w:t>Refer to Jonathan Cahn’s DVD: “The Dark Angel’s Sacrifice – The Mystery of Pergamum.” (#1961)  The Jerusalem Center, Wayne, New Jersey</w:t>
      </w:r>
      <w:r w:rsidR="008B2763">
        <w:rPr>
          <w:rFonts w:ascii="Georgia" w:hAnsi="Georgia"/>
        </w:rPr>
        <w:t>]</w:t>
      </w:r>
    </w:p>
    <w:p w14:paraId="2BCA3D43" w14:textId="77777777" w:rsidR="00913354" w:rsidRDefault="00913354" w:rsidP="009F2187">
      <w:pPr>
        <w:rPr>
          <w:rFonts w:ascii="Georgia" w:hAnsi="Georgia"/>
        </w:rPr>
      </w:pPr>
    </w:p>
    <w:p w14:paraId="089CF402" w14:textId="77777777" w:rsidR="009F2187" w:rsidRPr="00857D6F" w:rsidRDefault="00857D6F" w:rsidP="009F2187">
      <w:pPr>
        <w:rPr>
          <w:rFonts w:ascii="Georgia" w:hAnsi="Georgia"/>
          <w:b/>
          <w:i/>
        </w:rPr>
      </w:pPr>
      <w:r w:rsidRPr="00857D6F">
        <w:rPr>
          <w:rFonts w:ascii="Georgia" w:hAnsi="Georgia"/>
          <w:b/>
          <w:i/>
        </w:rPr>
        <w:t>The Pergamon Altar – Its Rediscovery, History and Reconstruction</w:t>
      </w:r>
    </w:p>
    <w:p w14:paraId="08499AD7" w14:textId="77777777" w:rsidR="009F2187" w:rsidRPr="00857D6F" w:rsidRDefault="009F2187" w:rsidP="009F2187">
      <w:pPr>
        <w:rPr>
          <w:rFonts w:ascii="Georgia" w:hAnsi="Georgia"/>
          <w:b/>
          <w:i/>
        </w:rPr>
      </w:pPr>
    </w:p>
    <w:p w14:paraId="0AC5E0BB" w14:textId="77777777" w:rsidR="009F2187" w:rsidRDefault="00857D6F" w:rsidP="009F2187">
      <w:pPr>
        <w:rPr>
          <w:rFonts w:ascii="Georgia" w:hAnsi="Georgia"/>
        </w:rPr>
      </w:pPr>
      <w:r>
        <w:rPr>
          <w:rFonts w:ascii="Georgia" w:hAnsi="Georgia"/>
        </w:rPr>
        <w:t xml:space="preserve">Written by Verlag Philipp von </w:t>
      </w:r>
      <w:proofErr w:type="spellStart"/>
      <w:r>
        <w:rPr>
          <w:rFonts w:ascii="Georgia" w:hAnsi="Georgia"/>
        </w:rPr>
        <w:t>Zabern</w:t>
      </w:r>
      <w:proofErr w:type="spellEnd"/>
      <w:r>
        <w:rPr>
          <w:rFonts w:ascii="Georgia" w:hAnsi="Georgia"/>
        </w:rPr>
        <w:t xml:space="preserve">, </w:t>
      </w:r>
      <w:proofErr w:type="gramStart"/>
      <w:r>
        <w:rPr>
          <w:rFonts w:ascii="Georgia" w:hAnsi="Georgia"/>
        </w:rPr>
        <w:t>Mainz ,</w:t>
      </w:r>
      <w:proofErr w:type="gramEnd"/>
      <w:r>
        <w:rPr>
          <w:rFonts w:ascii="Georgia" w:hAnsi="Georgia"/>
        </w:rPr>
        <w:t xml:space="preserve"> c 1995, published by and for the Staatliche </w:t>
      </w:r>
      <w:proofErr w:type="spellStart"/>
      <w:r>
        <w:rPr>
          <w:rFonts w:ascii="Georgia" w:hAnsi="Georgia"/>
        </w:rPr>
        <w:t>Museen</w:t>
      </w:r>
      <w:proofErr w:type="spellEnd"/>
      <w:r>
        <w:rPr>
          <w:rFonts w:ascii="Georgia" w:hAnsi="Georgia"/>
        </w:rPr>
        <w:t xml:space="preserve"> </w:t>
      </w:r>
      <w:proofErr w:type="spellStart"/>
      <w:r>
        <w:rPr>
          <w:rFonts w:ascii="Georgia" w:hAnsi="Georgia"/>
        </w:rPr>
        <w:t>zu</w:t>
      </w:r>
      <w:proofErr w:type="spellEnd"/>
      <w:r>
        <w:rPr>
          <w:rFonts w:ascii="Georgia" w:hAnsi="Georgia"/>
        </w:rPr>
        <w:t xml:space="preserve"> Berlin – contents: history and pictures, sold at the Pergamum Museum, Berlin</w:t>
      </w:r>
      <w:r w:rsidR="008B2763">
        <w:rPr>
          <w:rFonts w:ascii="Georgia" w:hAnsi="Georgia"/>
        </w:rPr>
        <w:t>.  P</w:t>
      </w:r>
      <w:r>
        <w:rPr>
          <w:rFonts w:ascii="Georgia" w:hAnsi="Georgia"/>
        </w:rPr>
        <w:t>urchased by Yedidah at the Museum</w:t>
      </w:r>
      <w:r w:rsidR="008B2763">
        <w:rPr>
          <w:rFonts w:ascii="Georgia" w:hAnsi="Georgia"/>
        </w:rPr>
        <w:t xml:space="preserve"> in Berlin</w:t>
      </w:r>
      <w:r>
        <w:rPr>
          <w:rFonts w:ascii="Georgia" w:hAnsi="Georgia"/>
        </w:rPr>
        <w:t>, April 29, 2010</w:t>
      </w:r>
      <w:r w:rsidR="008B2763">
        <w:rPr>
          <w:rFonts w:ascii="Georgia" w:hAnsi="Georgia"/>
        </w:rPr>
        <w:t>...</w:t>
      </w:r>
    </w:p>
    <w:p w14:paraId="644B295E" w14:textId="77777777" w:rsidR="00857D6F" w:rsidRDefault="00857D6F" w:rsidP="009F2187">
      <w:pPr>
        <w:rPr>
          <w:rFonts w:ascii="Georgia" w:hAnsi="Georgia"/>
        </w:rPr>
      </w:pPr>
    </w:p>
    <w:p w14:paraId="327EE745" w14:textId="77777777" w:rsidR="00857D6F" w:rsidRDefault="00857D6F" w:rsidP="009F2187">
      <w:pPr>
        <w:rPr>
          <w:rFonts w:ascii="Georgia" w:hAnsi="Georgia"/>
        </w:rPr>
      </w:pPr>
      <w:r w:rsidRPr="00857D6F">
        <w:rPr>
          <w:rFonts w:ascii="Georgia" w:hAnsi="Georgia"/>
          <w:b/>
        </w:rPr>
        <w:t>The year 1871</w:t>
      </w:r>
      <w:r>
        <w:rPr>
          <w:rFonts w:ascii="Georgia" w:hAnsi="Georgia"/>
        </w:rPr>
        <w:t>…</w:t>
      </w:r>
    </w:p>
    <w:p w14:paraId="497B2007" w14:textId="77777777" w:rsidR="00E74D6D" w:rsidRDefault="00857D6F" w:rsidP="009F2187">
      <w:pPr>
        <w:rPr>
          <w:rFonts w:ascii="Georgia" w:hAnsi="Georgia"/>
        </w:rPr>
      </w:pPr>
      <w:r>
        <w:rPr>
          <w:rFonts w:ascii="Georgia" w:hAnsi="Georgia"/>
        </w:rPr>
        <w:t xml:space="preserve">This was the year that Albert Pike, head of the American Scottish Rite Freemasons, author of </w:t>
      </w:r>
      <w:r w:rsidR="00E74D6D">
        <w:rPr>
          <w:rFonts w:ascii="Georgia" w:hAnsi="Georgia"/>
        </w:rPr>
        <w:t xml:space="preserve">the Freemason’s guidebook, </w:t>
      </w:r>
      <w:r w:rsidRPr="00E74D6D">
        <w:rPr>
          <w:rFonts w:ascii="Georgia" w:hAnsi="Georgia"/>
          <w:i/>
        </w:rPr>
        <w:t>Morals and Dogmas</w:t>
      </w:r>
      <w:r>
        <w:rPr>
          <w:rFonts w:ascii="Georgia" w:hAnsi="Georgia"/>
        </w:rPr>
        <w:t xml:space="preserve">, buried in a </w:t>
      </w:r>
      <w:r w:rsidR="00E74D6D">
        <w:rPr>
          <w:rFonts w:ascii="Georgia" w:hAnsi="Georgia"/>
        </w:rPr>
        <w:t xml:space="preserve">pillar </w:t>
      </w:r>
      <w:r>
        <w:rPr>
          <w:rFonts w:ascii="Georgia" w:hAnsi="Georgia"/>
        </w:rPr>
        <w:t xml:space="preserve">in the House of the Temple, Washington DC, </w:t>
      </w:r>
      <w:r w:rsidR="00E74D6D">
        <w:rPr>
          <w:rFonts w:ascii="Georgia" w:hAnsi="Georgia"/>
        </w:rPr>
        <w:t xml:space="preserve">and </w:t>
      </w:r>
      <w:r>
        <w:rPr>
          <w:rFonts w:ascii="Georgia" w:hAnsi="Georgia"/>
        </w:rPr>
        <w:t>teacher of “pure Luciferian doctrine</w:t>
      </w:r>
      <w:r w:rsidR="00E74D6D">
        <w:rPr>
          <w:rFonts w:ascii="Georgia" w:hAnsi="Georgia"/>
        </w:rPr>
        <w:t>,</w:t>
      </w:r>
      <w:r>
        <w:rPr>
          <w:rFonts w:ascii="Georgia" w:hAnsi="Georgia"/>
        </w:rPr>
        <w:t>”</w:t>
      </w:r>
      <w:r w:rsidR="00E74D6D">
        <w:rPr>
          <w:rFonts w:ascii="Georgia" w:hAnsi="Georgia"/>
        </w:rPr>
        <w:t xml:space="preserve"> wrote </w:t>
      </w:r>
    </w:p>
    <w:p w14:paraId="13887DD8" w14:textId="77777777" w:rsidR="008B2763" w:rsidRDefault="00E74D6D" w:rsidP="009F2187">
      <w:pPr>
        <w:rPr>
          <w:rFonts w:ascii="Georgia" w:hAnsi="Georgia"/>
        </w:rPr>
      </w:pPr>
      <w:r>
        <w:rPr>
          <w:rFonts w:ascii="Georgia" w:hAnsi="Georgia"/>
        </w:rPr>
        <w:t>to Giuseppe Mazzini, head of the Bavarian Illuminati, founder of the Mafia (M is for Mazzini, the other letters for what they do to kill and destroy), with the plans for three world wars, three new governments, three mass murderers of Jews</w:t>
      </w:r>
      <w:r w:rsidR="008B2763">
        <w:rPr>
          <w:rFonts w:ascii="Georgia" w:hAnsi="Georgia"/>
        </w:rPr>
        <w:t xml:space="preserve"> and Christians</w:t>
      </w:r>
      <w:r>
        <w:rPr>
          <w:rFonts w:ascii="Georgia" w:hAnsi="Georgia"/>
        </w:rPr>
        <w:t xml:space="preserve">, to bring the chaos that will bring the order – the new world order.  </w:t>
      </w:r>
    </w:p>
    <w:p w14:paraId="76507E03" w14:textId="77777777" w:rsidR="00E74D6D" w:rsidRDefault="00E74D6D" w:rsidP="009F2187">
      <w:pPr>
        <w:rPr>
          <w:rFonts w:ascii="Georgia" w:hAnsi="Georgia"/>
        </w:rPr>
      </w:pPr>
      <w:r>
        <w:rPr>
          <w:rFonts w:ascii="Georgia" w:hAnsi="Georgia"/>
        </w:rPr>
        <w:t xml:space="preserve">Part I of the plan was put into effect in 1917, with the overthrow of the Czar of Russia, the creation of communism, and the rise of Stalin, who murdered multi-millions of Jews and Christians.  Part II was put into effect in the late 1930s with the rise of Hitler, Fascism, and Nazism, culminating in World War II and the destruction of six million Jews and thousands of Christians – funded, backed, and supported  by America, England, and the Vatican, just like Part I. Now see clearly the rise of Part III, set in place, supported and funded, by America, the UK, and the Vatican to bring the world into such chaos that the world will cry for a new world order under one ruler.  In the process the goal is to eradicate between 6 and 7 billion people – as before during World Wars I and II, to achieve a massive global sacrifice to Satan/Lucifer.   </w:t>
      </w:r>
    </w:p>
    <w:p w14:paraId="08FF424A" w14:textId="77777777" w:rsidR="00E74D6D" w:rsidRDefault="00E74D6D" w:rsidP="009F2187">
      <w:pPr>
        <w:rPr>
          <w:rFonts w:ascii="Georgia" w:hAnsi="Georgia"/>
        </w:rPr>
      </w:pPr>
      <w:r w:rsidRPr="008B2763">
        <w:rPr>
          <w:rFonts w:ascii="Georgia" w:hAnsi="Georgia"/>
          <w:b/>
          <w:color w:val="C00000"/>
        </w:rPr>
        <w:t xml:space="preserve">1871 was the </w:t>
      </w:r>
      <w:r w:rsidR="008B2763" w:rsidRPr="008B2763">
        <w:rPr>
          <w:rFonts w:ascii="Georgia" w:hAnsi="Georgia"/>
          <w:b/>
          <w:color w:val="C00000"/>
        </w:rPr>
        <w:t xml:space="preserve">ground zero </w:t>
      </w:r>
      <w:r w:rsidRPr="008B2763">
        <w:rPr>
          <w:rFonts w:ascii="Georgia" w:hAnsi="Georgia"/>
          <w:b/>
          <w:color w:val="C00000"/>
        </w:rPr>
        <w:t xml:space="preserve">year </w:t>
      </w:r>
      <w:r w:rsidR="008B2763" w:rsidRPr="008B2763">
        <w:rPr>
          <w:rFonts w:ascii="Georgia" w:hAnsi="Georgia"/>
          <w:b/>
          <w:color w:val="C00000"/>
        </w:rPr>
        <w:t>for</w:t>
      </w:r>
      <w:r w:rsidRPr="008B2763">
        <w:rPr>
          <w:rFonts w:ascii="Georgia" w:hAnsi="Georgia"/>
          <w:b/>
          <w:color w:val="C00000"/>
        </w:rPr>
        <w:t xml:space="preserve"> organizing what is about to be set in mot</w:t>
      </w:r>
      <w:r w:rsidR="008B2763" w:rsidRPr="008B2763">
        <w:rPr>
          <w:rFonts w:ascii="Georgia" w:hAnsi="Georgia"/>
          <w:b/>
          <w:color w:val="C00000"/>
        </w:rPr>
        <w:t>ion</w:t>
      </w:r>
      <w:r w:rsidRPr="008B2763">
        <w:rPr>
          <w:rFonts w:ascii="Georgia" w:hAnsi="Georgia"/>
          <w:b/>
          <w:color w:val="C00000"/>
        </w:rPr>
        <w:t xml:space="preserve"> in September of 2015</w:t>
      </w:r>
      <w:r w:rsidRPr="008B2763">
        <w:rPr>
          <w:rFonts w:ascii="Georgia" w:hAnsi="Georgia"/>
          <w:b/>
        </w:rPr>
        <w:t>.</w:t>
      </w:r>
      <w:r w:rsidR="008B2763">
        <w:rPr>
          <w:rFonts w:ascii="Georgia" w:hAnsi="Georgia"/>
          <w:b/>
        </w:rPr>
        <w:t xml:space="preserve">  </w:t>
      </w:r>
      <w:r w:rsidR="00CA7DCF">
        <w:rPr>
          <w:rFonts w:ascii="Georgia" w:hAnsi="Georgia"/>
        </w:rPr>
        <w:t>[For more details on the Mazzini/Pike Plan of 1871, refer to the article: “Launching the Chaos,”/February 2011]</w:t>
      </w:r>
    </w:p>
    <w:p w14:paraId="439EB479" w14:textId="77777777" w:rsidR="008B2763" w:rsidRDefault="008B2763" w:rsidP="009F2187">
      <w:pPr>
        <w:rPr>
          <w:rFonts w:ascii="Georgia" w:hAnsi="Georgia"/>
        </w:rPr>
      </w:pPr>
    </w:p>
    <w:p w14:paraId="3A7E6A83" w14:textId="77777777" w:rsidR="00E74D6D" w:rsidRDefault="00E74D6D" w:rsidP="009F2187">
      <w:pPr>
        <w:rPr>
          <w:rFonts w:ascii="Georgia" w:hAnsi="Georgia"/>
        </w:rPr>
      </w:pPr>
      <w:r>
        <w:rPr>
          <w:rFonts w:ascii="Georgia" w:hAnsi="Georgia"/>
        </w:rPr>
        <w:t xml:space="preserve">Here is what the booklet, </w:t>
      </w:r>
      <w:r w:rsidRPr="00E74D6D">
        <w:rPr>
          <w:rFonts w:ascii="Georgia" w:hAnsi="Georgia"/>
          <w:i/>
        </w:rPr>
        <w:t>The Pergamon</w:t>
      </w:r>
      <w:r>
        <w:rPr>
          <w:rFonts w:ascii="Georgia" w:hAnsi="Georgia"/>
        </w:rPr>
        <w:t xml:space="preserve"> </w:t>
      </w:r>
      <w:r w:rsidRPr="00E74D6D">
        <w:rPr>
          <w:rFonts w:ascii="Georgia" w:hAnsi="Georgia"/>
          <w:i/>
        </w:rPr>
        <w:t>Altar</w:t>
      </w:r>
      <w:r>
        <w:rPr>
          <w:rFonts w:ascii="Georgia" w:hAnsi="Georgia"/>
        </w:rPr>
        <w:t xml:space="preserve">, has to say about </w:t>
      </w:r>
      <w:r w:rsidRPr="00CA7DCF">
        <w:rPr>
          <w:rFonts w:ascii="Georgia" w:hAnsi="Georgia"/>
          <w:b/>
        </w:rPr>
        <w:t>1871</w:t>
      </w:r>
      <w:r>
        <w:rPr>
          <w:rFonts w:ascii="Georgia" w:hAnsi="Georgia"/>
        </w:rPr>
        <w:t>:</w:t>
      </w:r>
    </w:p>
    <w:p w14:paraId="1EC8F44A" w14:textId="77777777" w:rsidR="00CA7DCF" w:rsidRPr="00D81C27" w:rsidRDefault="00CA7DCF" w:rsidP="009F2187">
      <w:pPr>
        <w:rPr>
          <w:rFonts w:ascii="Georgia" w:hAnsi="Georgia"/>
          <w:b/>
          <w:color w:val="632423" w:themeColor="accent2" w:themeShade="80"/>
        </w:rPr>
      </w:pPr>
      <w:r>
        <w:rPr>
          <w:rFonts w:ascii="Georgia" w:hAnsi="Georgia"/>
        </w:rPr>
        <w:t xml:space="preserve">“After his first visit, </w:t>
      </w:r>
      <w:r w:rsidR="008B2763">
        <w:rPr>
          <w:rFonts w:ascii="Georgia" w:hAnsi="Georgia"/>
        </w:rPr>
        <w:t xml:space="preserve">Carl </w:t>
      </w:r>
      <w:proofErr w:type="spellStart"/>
      <w:r w:rsidR="008B2763">
        <w:rPr>
          <w:rFonts w:ascii="Georgia" w:hAnsi="Georgia"/>
        </w:rPr>
        <w:t>Humann</w:t>
      </w:r>
      <w:proofErr w:type="spellEnd"/>
      <w:r>
        <w:rPr>
          <w:rFonts w:ascii="Georgia" w:hAnsi="Georgia"/>
        </w:rPr>
        <w:t xml:space="preserve"> did his best to protect the antiquities to the point where he temporarily moved his residence to Pergamon.  He knew, however, that only an excavation could really offer satisfactory protection by safeguarding the entire area.  </w:t>
      </w:r>
      <w:r w:rsidRPr="00D81C27">
        <w:rPr>
          <w:rFonts w:ascii="Georgia" w:hAnsi="Georgia"/>
          <w:b/>
          <w:color w:val="632423" w:themeColor="accent2" w:themeShade="80"/>
        </w:rPr>
        <w:t xml:space="preserve">His hopes for winning the Berlin Museums for such an excavation appeared to materialize in </w:t>
      </w:r>
      <w:r w:rsidRPr="008B2763">
        <w:rPr>
          <w:rFonts w:ascii="Georgia" w:hAnsi="Georgia"/>
          <w:b/>
          <w:color w:val="C00000"/>
        </w:rPr>
        <w:t>1871</w:t>
      </w:r>
      <w:r w:rsidRPr="00D81C27">
        <w:rPr>
          <w:rFonts w:ascii="Georgia" w:hAnsi="Georgia"/>
          <w:b/>
          <w:color w:val="632423" w:themeColor="accent2" w:themeShade="80"/>
        </w:rPr>
        <w:t>.</w:t>
      </w:r>
    </w:p>
    <w:p w14:paraId="1E50866A" w14:textId="77777777" w:rsidR="00E74D6D" w:rsidRDefault="00CA7DCF" w:rsidP="009F2187">
      <w:pPr>
        <w:rPr>
          <w:rFonts w:ascii="Georgia" w:hAnsi="Georgia"/>
        </w:rPr>
      </w:pPr>
      <w:r>
        <w:rPr>
          <w:rFonts w:ascii="Georgia" w:hAnsi="Georgia"/>
        </w:rPr>
        <w:t xml:space="preserve">In that year a group of Berlin architectural researchers and archeologists traveling in Turkey accepted the invitation to visit Pergamon.  They gave him the chance to show them the boldly carved reliefs he had found built into the Byzantine wall. </w:t>
      </w:r>
      <w:r w:rsidRPr="00D81C27">
        <w:rPr>
          <w:rFonts w:ascii="Georgia" w:hAnsi="Georgia"/>
          <w:b/>
          <w:color w:val="17365D" w:themeColor="text2" w:themeShade="BF"/>
        </w:rPr>
        <w:t>At the end of the same year, he sent those first reliefs to Berlin</w:t>
      </w:r>
      <w:r>
        <w:rPr>
          <w:rFonts w:ascii="Georgia" w:hAnsi="Georgia"/>
        </w:rPr>
        <w:t xml:space="preserve">.”   </w:t>
      </w:r>
    </w:p>
    <w:p w14:paraId="12414795" w14:textId="77777777" w:rsidR="00CA7DCF" w:rsidRDefault="00D81C27" w:rsidP="009F2187">
      <w:pPr>
        <w:rPr>
          <w:rFonts w:ascii="Georgia" w:hAnsi="Georgia"/>
        </w:rPr>
      </w:pPr>
      <w:r>
        <w:rPr>
          <w:rFonts w:ascii="Georgia" w:hAnsi="Georgia"/>
        </w:rPr>
        <w:t>“</w:t>
      </w:r>
      <w:r w:rsidRPr="00D81C27">
        <w:rPr>
          <w:rFonts w:ascii="Georgia" w:hAnsi="Georgia"/>
          <w:b/>
        </w:rPr>
        <w:t xml:space="preserve">Thanks to Prussia’s military success </w:t>
      </w:r>
      <w:r w:rsidRPr="008B2763">
        <w:rPr>
          <w:rFonts w:ascii="Georgia" w:hAnsi="Georgia"/>
          <w:b/>
          <w:color w:val="C00000"/>
          <w:u w:val="single"/>
        </w:rPr>
        <w:t>the German Empire had been proclaimed in 1871</w:t>
      </w:r>
      <w:r w:rsidRPr="00D81C27">
        <w:rPr>
          <w:rFonts w:ascii="Georgia" w:hAnsi="Georgia"/>
          <w:b/>
        </w:rPr>
        <w:t xml:space="preserve">. Understandably </w:t>
      </w:r>
      <w:r w:rsidRPr="008B2763">
        <w:rPr>
          <w:rFonts w:ascii="Georgia" w:hAnsi="Georgia"/>
          <w:b/>
          <w:color w:val="C00000"/>
          <w:u w:val="single"/>
        </w:rPr>
        <w:t>the new imperial capital of Berlin</w:t>
      </w:r>
      <w:r w:rsidRPr="00D81C27">
        <w:rPr>
          <w:rFonts w:ascii="Georgia" w:hAnsi="Georgia"/>
          <w:b/>
          <w:color w:val="C00000"/>
        </w:rPr>
        <w:t xml:space="preserve"> </w:t>
      </w:r>
      <w:r w:rsidRPr="00D81C27">
        <w:rPr>
          <w:rFonts w:ascii="Georgia" w:hAnsi="Georgia"/>
          <w:b/>
        </w:rPr>
        <w:t>called upon its research institutions and museums to help establish a worthy cultural legitimacy</w:t>
      </w:r>
      <w:r>
        <w:rPr>
          <w:rFonts w:ascii="Georgia" w:hAnsi="Georgia"/>
        </w:rPr>
        <w:t>.”</w:t>
      </w:r>
    </w:p>
    <w:p w14:paraId="6D63E602" w14:textId="77777777" w:rsidR="00D30014" w:rsidRDefault="00D81C27" w:rsidP="009F2187">
      <w:pPr>
        <w:rPr>
          <w:rFonts w:ascii="Georgia" w:hAnsi="Georgia"/>
        </w:rPr>
      </w:pPr>
      <w:r>
        <w:rPr>
          <w:rFonts w:ascii="Georgia" w:hAnsi="Georgia"/>
        </w:rPr>
        <w:t>“On the 9</w:t>
      </w:r>
      <w:r w:rsidRPr="00D81C27">
        <w:rPr>
          <w:rFonts w:ascii="Georgia" w:hAnsi="Georgia"/>
          <w:vertAlign w:val="superscript"/>
        </w:rPr>
        <w:t>th</w:t>
      </w:r>
      <w:r>
        <w:rPr>
          <w:rFonts w:ascii="Georgia" w:hAnsi="Georgia"/>
        </w:rPr>
        <w:t xml:space="preserve"> of September 1878, Carl </w:t>
      </w:r>
      <w:proofErr w:type="spellStart"/>
      <w:r>
        <w:rPr>
          <w:rFonts w:ascii="Georgia" w:hAnsi="Georgia"/>
        </w:rPr>
        <w:t>Humann</w:t>
      </w:r>
      <w:proofErr w:type="spellEnd"/>
      <w:r>
        <w:rPr>
          <w:rFonts w:ascii="Georgia" w:hAnsi="Georgia"/>
        </w:rPr>
        <w:t xml:space="preserve"> began the search for the famous altar on the Acropolis of Pergamon.” </w:t>
      </w:r>
      <w:r w:rsidR="00D30014">
        <w:rPr>
          <w:rFonts w:ascii="Georgia" w:hAnsi="Georgia"/>
        </w:rPr>
        <w:t xml:space="preserve"> </w:t>
      </w:r>
    </w:p>
    <w:p w14:paraId="2C7BD47D" w14:textId="77777777" w:rsidR="00D81C27" w:rsidRDefault="00D81C27" w:rsidP="009F2187">
      <w:pPr>
        <w:rPr>
          <w:rFonts w:ascii="Georgia" w:hAnsi="Georgia"/>
        </w:rPr>
      </w:pPr>
      <w:r>
        <w:rPr>
          <w:rFonts w:ascii="Georgia" w:hAnsi="Georgia"/>
        </w:rPr>
        <w:t>“For many contemporaries, the discovery of Pergamon’s High Hellenistic Art was just as exciting as Heinrich Schliemann’s controversial excavation since 1871 underway at Troy.”</w:t>
      </w:r>
      <w:r w:rsidR="00E74D6D">
        <w:rPr>
          <w:rFonts w:ascii="Georgia" w:hAnsi="Georgia"/>
        </w:rPr>
        <w:t xml:space="preserve">  </w:t>
      </w:r>
    </w:p>
    <w:p w14:paraId="25937955" w14:textId="77777777" w:rsidR="00C42436" w:rsidRDefault="00C42436" w:rsidP="009F2187">
      <w:pPr>
        <w:rPr>
          <w:rFonts w:ascii="Georgia" w:hAnsi="Georgia"/>
        </w:rPr>
      </w:pPr>
      <w:r>
        <w:rPr>
          <w:rFonts w:ascii="Georgia" w:hAnsi="Georgia"/>
        </w:rPr>
        <w:t xml:space="preserve">“The Pergamon Altar was reconstructed in the </w:t>
      </w:r>
      <w:proofErr w:type="spellStart"/>
      <w:r>
        <w:rPr>
          <w:rFonts w:ascii="Georgia" w:hAnsi="Georgia"/>
        </w:rPr>
        <w:t>Altes</w:t>
      </w:r>
      <w:proofErr w:type="spellEnd"/>
      <w:r>
        <w:rPr>
          <w:rFonts w:ascii="Georgia" w:hAnsi="Georgia"/>
        </w:rPr>
        <w:t xml:space="preserve"> Museum in the center of Berlin. </w:t>
      </w:r>
    </w:p>
    <w:p w14:paraId="25A27504" w14:textId="77777777" w:rsidR="00C42436" w:rsidRDefault="00C42436" w:rsidP="009F2187">
      <w:pPr>
        <w:rPr>
          <w:rFonts w:ascii="Georgia" w:hAnsi="Georgia"/>
        </w:rPr>
      </w:pPr>
      <w:r>
        <w:rPr>
          <w:rFonts w:ascii="Georgia" w:hAnsi="Georgia"/>
        </w:rPr>
        <w:t xml:space="preserve">…to its admirers, Pergamon had been an `ambitious center of power and culture where one had the means to attract the finest craftsmen.’  </w:t>
      </w:r>
      <w:r w:rsidRPr="00C42436">
        <w:rPr>
          <w:rFonts w:ascii="Georgia" w:hAnsi="Georgia"/>
          <w:b/>
          <w:color w:val="984806" w:themeColor="accent6" w:themeShade="80"/>
        </w:rPr>
        <w:t xml:space="preserve">Its splendid altar was seen as the `proudest monument of monarchist self-confidence,’ a role which it was also to fill in Berlin.  </w:t>
      </w:r>
      <w:r w:rsidRPr="00D30014">
        <w:rPr>
          <w:rFonts w:ascii="Georgia" w:hAnsi="Georgia"/>
          <w:b/>
          <w:color w:val="C00000"/>
        </w:rPr>
        <w:t>The fledgling German Empire had adopted the Pergamon Altar, and its symbolic meaning, which whether ancient or modern, was practically identical</w:t>
      </w:r>
      <w:r>
        <w:rPr>
          <w:rFonts w:ascii="Georgia" w:hAnsi="Georgia"/>
        </w:rPr>
        <w:t>. The historical parallels were close at hand.  Just as the Hellenistic Empire of Pergamon superseded the classical city culture of Athens, so were the small states of Germany swallowed into the empire under Prussia’s leadership.”</w:t>
      </w:r>
    </w:p>
    <w:p w14:paraId="646FEAB3" w14:textId="77777777" w:rsidR="003B2DE1" w:rsidRDefault="00216294" w:rsidP="009F2187">
      <w:pPr>
        <w:rPr>
          <w:rFonts w:ascii="Georgia" w:hAnsi="Georgia"/>
        </w:rPr>
      </w:pPr>
      <w:r>
        <w:rPr>
          <w:rFonts w:ascii="Georgia" w:hAnsi="Georgia"/>
        </w:rPr>
        <w:t xml:space="preserve">Ancient Pergamon: “The astute kings of Pergamon understood quite well the long-term advantage of linking themselves to Roman political power and how to take advantage of that link…The rulers of Pergamon, indulged and encouraged by Rome…was soon the strongest military and economic power in Asia Minor, and because it was an important harbor, the coastal city of Ephesus was at its disposal. </w:t>
      </w:r>
      <w:r w:rsidR="007B72AA">
        <w:rPr>
          <w:rFonts w:ascii="Georgia" w:hAnsi="Georgia"/>
        </w:rPr>
        <w:t xml:space="preserve"> Pergamon also ranked as a maritime power to be reckoned with. </w:t>
      </w:r>
      <w:r w:rsidR="00D30014">
        <w:rPr>
          <w:rFonts w:ascii="Georgia" w:hAnsi="Georgia"/>
        </w:rPr>
        <w:t xml:space="preserve"> </w:t>
      </w:r>
      <w:r w:rsidR="007B72AA">
        <w:rPr>
          <w:rFonts w:ascii="Georgia" w:hAnsi="Georgia"/>
        </w:rPr>
        <w:t>Thanks to the socio-economic system the royal house of Pergamon had more than substantial means with which to develop their splendid city. Attention was, of course, centered on the Acropolis, whose terraced terrain was gradually developed into an impressive grouping of cult and official buildings. The finest architects and artists were brought to Pergamon where all they built and created was intended to demonstrate how firmly the artistic heritage of their royal emperors was rooted in Greek culture. In effect, they were creating a `new Athens,’ a new center of Greek art, literature, and science, most visibly expressed in its buildings in its buildings and art.”</w:t>
      </w:r>
      <w:r w:rsidR="00ED6A46">
        <w:rPr>
          <w:rFonts w:ascii="Georgia" w:hAnsi="Georgia"/>
        </w:rPr>
        <w:t xml:space="preserve"> “Pergamon’s short but glorious history spans barely 150 years</w:t>
      </w:r>
      <w:r w:rsidR="003B2DE1">
        <w:rPr>
          <w:rFonts w:ascii="Georgia" w:hAnsi="Georgia"/>
        </w:rPr>
        <w:t>.”</w:t>
      </w:r>
    </w:p>
    <w:p w14:paraId="348BC379" w14:textId="77777777" w:rsidR="00222C2D" w:rsidRDefault="00222C2D" w:rsidP="009F2187">
      <w:pPr>
        <w:rPr>
          <w:rFonts w:ascii="Georgia" w:hAnsi="Georgia"/>
        </w:rPr>
      </w:pPr>
    </w:p>
    <w:p w14:paraId="70D6C8C1" w14:textId="77777777" w:rsidR="00D30014" w:rsidRDefault="00D30014" w:rsidP="009F2187">
      <w:pPr>
        <w:rPr>
          <w:rFonts w:ascii="Georgia" w:hAnsi="Georgia"/>
        </w:rPr>
      </w:pPr>
      <w:r>
        <w:rPr>
          <w:rFonts w:ascii="Georgia" w:hAnsi="Georgia"/>
        </w:rPr>
        <w:t xml:space="preserve">In 1906, following the great Welsh revival of 1904, the Spirit was poured out, like a second Pentecost, at Azusa Street in Los Angles, and the gifts of </w:t>
      </w:r>
      <w:proofErr w:type="spellStart"/>
      <w:r>
        <w:rPr>
          <w:rFonts w:ascii="Georgia" w:hAnsi="Georgia"/>
        </w:rPr>
        <w:t>Yahuweh’s</w:t>
      </w:r>
      <w:proofErr w:type="spellEnd"/>
      <w:r>
        <w:rPr>
          <w:rFonts w:ascii="Georgia" w:hAnsi="Georgia"/>
        </w:rPr>
        <w:t xml:space="preserve"> Spirit began to be restored. The book of Acts became alive again!  News of the baptism into the Spirit by Messiah (</w:t>
      </w:r>
      <w:r w:rsidRPr="00D30014">
        <w:rPr>
          <w:rFonts w:ascii="Georgia" w:hAnsi="Georgia"/>
          <w:b/>
        </w:rPr>
        <w:t>Luke 3:16; Acts 2</w:t>
      </w:r>
      <w:r>
        <w:rPr>
          <w:rFonts w:ascii="Georgia" w:hAnsi="Georgia"/>
        </w:rPr>
        <w:t xml:space="preserve">) reached Germany in short order.  But, as a nation, the leaders of Germany formally rejected the message and forbid anyone to spread it. They, in truth, rejected the Spirit of </w:t>
      </w:r>
      <w:proofErr w:type="spellStart"/>
      <w:r>
        <w:rPr>
          <w:rFonts w:ascii="Georgia" w:hAnsi="Georgia"/>
        </w:rPr>
        <w:t>Yahuweh</w:t>
      </w:r>
      <w:proofErr w:type="spellEnd"/>
      <w:r>
        <w:rPr>
          <w:rFonts w:ascii="Georgia" w:hAnsi="Georgia"/>
        </w:rPr>
        <w:t xml:space="preserve">, and Hitler was their reward! </w:t>
      </w:r>
    </w:p>
    <w:p w14:paraId="7AE07F1C" w14:textId="77777777" w:rsidR="00D30014" w:rsidRDefault="00D30014" w:rsidP="009F2187">
      <w:pPr>
        <w:rPr>
          <w:rFonts w:ascii="Georgia" w:hAnsi="Georgia"/>
        </w:rPr>
      </w:pPr>
    </w:p>
    <w:p w14:paraId="11793DB3" w14:textId="77777777" w:rsidR="00796529" w:rsidRDefault="007B72AA" w:rsidP="009F2187">
      <w:pPr>
        <w:rPr>
          <w:rFonts w:ascii="Georgia" w:hAnsi="Georgia"/>
        </w:rPr>
      </w:pPr>
      <w:r>
        <w:rPr>
          <w:rFonts w:ascii="Georgia" w:hAnsi="Georgia"/>
        </w:rPr>
        <w:t>In Greece, the greatest of the gods was Zeus. His son was Apollo. There is a frieze of Apollo that adorns the altar of Zeus</w:t>
      </w:r>
      <w:r w:rsidR="00ED6A46">
        <w:rPr>
          <w:rFonts w:ascii="Georgia" w:hAnsi="Georgia"/>
        </w:rPr>
        <w:t>--“Apollo is at the head of a family of Olympian gods. Apollo’s mother, Leto, fights at his side…”</w:t>
      </w:r>
      <w:r w:rsidR="00D30014">
        <w:rPr>
          <w:rFonts w:ascii="Georgia" w:hAnsi="Georgia"/>
        </w:rPr>
        <w:t xml:space="preserve">  </w:t>
      </w:r>
      <w:r>
        <w:rPr>
          <w:rFonts w:ascii="Georgia" w:hAnsi="Georgia"/>
        </w:rPr>
        <w:t>In Gree</w:t>
      </w:r>
      <w:r w:rsidR="003B2DE1">
        <w:rPr>
          <w:rFonts w:ascii="Georgia" w:hAnsi="Georgia"/>
        </w:rPr>
        <w:t>ce,</w:t>
      </w:r>
      <w:r>
        <w:rPr>
          <w:rFonts w:ascii="Georgia" w:hAnsi="Georgia"/>
        </w:rPr>
        <w:t xml:space="preserve"> Zeus was </w:t>
      </w:r>
      <w:r w:rsidR="003B2DE1">
        <w:rPr>
          <w:rFonts w:ascii="Georgia" w:hAnsi="Georgia"/>
        </w:rPr>
        <w:t xml:space="preserve">the </w:t>
      </w:r>
      <w:r>
        <w:rPr>
          <w:rFonts w:ascii="Georgia" w:hAnsi="Georgia"/>
        </w:rPr>
        <w:t xml:space="preserve">substituted for </w:t>
      </w:r>
      <w:proofErr w:type="spellStart"/>
      <w:r>
        <w:rPr>
          <w:rFonts w:ascii="Georgia" w:hAnsi="Georgia"/>
        </w:rPr>
        <w:t>Yahuweh</w:t>
      </w:r>
      <w:proofErr w:type="spellEnd"/>
      <w:r>
        <w:rPr>
          <w:rFonts w:ascii="Georgia" w:hAnsi="Georgia"/>
        </w:rPr>
        <w:t xml:space="preserve">, and Apollo </w:t>
      </w:r>
      <w:r w:rsidR="003B2DE1">
        <w:rPr>
          <w:rFonts w:ascii="Georgia" w:hAnsi="Georgia"/>
        </w:rPr>
        <w:t xml:space="preserve">the </w:t>
      </w:r>
      <w:r>
        <w:rPr>
          <w:rFonts w:ascii="Georgia" w:hAnsi="Georgia"/>
        </w:rPr>
        <w:t xml:space="preserve">substituted for Yahushua. </w:t>
      </w:r>
      <w:r w:rsidR="00ED6A46">
        <w:rPr>
          <w:rFonts w:ascii="Georgia" w:hAnsi="Georgia"/>
        </w:rPr>
        <w:t xml:space="preserve"> Leto, Isis </w:t>
      </w:r>
      <w:r w:rsidR="009F0F32">
        <w:rPr>
          <w:rFonts w:ascii="Georgia" w:hAnsi="Georgia"/>
        </w:rPr>
        <w:t>of</w:t>
      </w:r>
      <w:r w:rsidR="00ED6A46">
        <w:rPr>
          <w:rFonts w:ascii="Georgia" w:hAnsi="Georgia"/>
        </w:rPr>
        <w:t xml:space="preserve"> Egypt, mothers of gods, are cultural names for the original “mother of god,” “Queen of </w:t>
      </w:r>
      <w:proofErr w:type="gramStart"/>
      <w:r w:rsidR="00ED6A46">
        <w:rPr>
          <w:rFonts w:ascii="Georgia" w:hAnsi="Georgia"/>
        </w:rPr>
        <w:t>heaven”--</w:t>
      </w:r>
      <w:proofErr w:type="gramEnd"/>
      <w:r w:rsidR="00ED6A46">
        <w:rPr>
          <w:rFonts w:ascii="Georgia" w:hAnsi="Georgia"/>
        </w:rPr>
        <w:t xml:space="preserve">Nimrod’s mother/wife </w:t>
      </w:r>
      <w:proofErr w:type="spellStart"/>
      <w:r w:rsidR="00ED6A46">
        <w:rPr>
          <w:rFonts w:ascii="Georgia" w:hAnsi="Georgia"/>
        </w:rPr>
        <w:t>Semaramis</w:t>
      </w:r>
      <w:proofErr w:type="spellEnd"/>
      <w:r w:rsidR="00ED6A46">
        <w:rPr>
          <w:rFonts w:ascii="Georgia" w:hAnsi="Georgia"/>
        </w:rPr>
        <w:t>, mother of Tammuz.  Today, the elite world leaders are</w:t>
      </w:r>
      <w:r>
        <w:rPr>
          <w:rFonts w:ascii="Georgia" w:hAnsi="Georgia"/>
        </w:rPr>
        <w:t xml:space="preserve"> calling for the return of Apollo (Apollyon), the destroyer, the “son of perdition</w:t>
      </w:r>
      <w:r w:rsidR="00ED6A46">
        <w:rPr>
          <w:rFonts w:ascii="Georgia" w:hAnsi="Georgia"/>
        </w:rPr>
        <w:t>,</w:t>
      </w:r>
      <w:r>
        <w:rPr>
          <w:rFonts w:ascii="Georgia" w:hAnsi="Georgia"/>
        </w:rPr>
        <w:t>”</w:t>
      </w:r>
      <w:r w:rsidR="00ED6A46">
        <w:rPr>
          <w:rFonts w:ascii="Georgia" w:hAnsi="Georgia"/>
        </w:rPr>
        <w:t xml:space="preserve"> to rule the world – </w:t>
      </w:r>
      <w:r w:rsidR="00D30014">
        <w:rPr>
          <w:rFonts w:ascii="Georgia" w:hAnsi="Georgia"/>
        </w:rPr>
        <w:t xml:space="preserve">as </w:t>
      </w:r>
      <w:r w:rsidR="00ED6A46">
        <w:rPr>
          <w:rFonts w:ascii="Georgia" w:hAnsi="Georgia"/>
        </w:rPr>
        <w:t>the incarnation of Nimrod.</w:t>
      </w:r>
      <w:r>
        <w:rPr>
          <w:rFonts w:ascii="Georgia" w:hAnsi="Georgia"/>
        </w:rPr>
        <w:t xml:space="preserve">  </w:t>
      </w:r>
    </w:p>
    <w:p w14:paraId="7340BE7C" w14:textId="77777777" w:rsidR="00ED6A46" w:rsidRDefault="003B2DE1" w:rsidP="009F2187">
      <w:pPr>
        <w:rPr>
          <w:rFonts w:ascii="Georgia" w:hAnsi="Georgia"/>
        </w:rPr>
      </w:pPr>
      <w:r>
        <w:rPr>
          <w:rFonts w:ascii="Georgia" w:hAnsi="Georgia"/>
        </w:rPr>
        <w:t xml:space="preserve">In these last days, what part will the Roman Catholic “Mary” play in her role as the “mother of God” </w:t>
      </w:r>
      <w:r w:rsidR="009F0F32">
        <w:rPr>
          <w:rFonts w:ascii="Georgia" w:hAnsi="Georgia"/>
        </w:rPr>
        <w:t>and</w:t>
      </w:r>
      <w:r>
        <w:rPr>
          <w:rFonts w:ascii="Georgia" w:hAnsi="Georgia"/>
        </w:rPr>
        <w:t xml:space="preserve"> “Queen of heaven?”</w:t>
      </w:r>
    </w:p>
    <w:p w14:paraId="15D89FAC" w14:textId="77777777" w:rsidR="003B2DE1" w:rsidRDefault="003B2DE1" w:rsidP="009F2187">
      <w:pPr>
        <w:rPr>
          <w:rFonts w:ascii="Georgia" w:hAnsi="Georgia"/>
        </w:rPr>
      </w:pPr>
    </w:p>
    <w:p w14:paraId="32725071" w14:textId="77777777" w:rsidR="003B6BB3" w:rsidRDefault="00820607" w:rsidP="009F2187">
      <w:pPr>
        <w:rPr>
          <w:rFonts w:ascii="Georgia" w:hAnsi="Georgia"/>
        </w:rPr>
      </w:pPr>
      <w:r>
        <w:rPr>
          <w:rFonts w:ascii="Georgia" w:hAnsi="Georgia"/>
        </w:rPr>
        <w:t xml:space="preserve">The altar depicts wars between giants and Greek gods and demigods.  Yes, the artwork and magnitude of the altar is amazing. But, it is an altar. In the same area </w:t>
      </w:r>
      <w:r w:rsidR="003B6BB3">
        <w:rPr>
          <w:rFonts w:ascii="Georgia" w:hAnsi="Georgia"/>
        </w:rPr>
        <w:t xml:space="preserve">of the Acropolis was </w:t>
      </w:r>
      <w:r>
        <w:rPr>
          <w:rFonts w:ascii="Georgia" w:hAnsi="Georgia"/>
        </w:rPr>
        <w:t xml:space="preserve">the Temple of Athena, and the Temple of Dionysus.  </w:t>
      </w:r>
    </w:p>
    <w:p w14:paraId="6684D96A" w14:textId="77777777" w:rsidR="003B2DE1" w:rsidRDefault="003B2DE1" w:rsidP="003B2DE1">
      <w:pPr>
        <w:ind w:left="720" w:hanging="720"/>
        <w:rPr>
          <w:rFonts w:ascii="Georgia" w:hAnsi="Georgia"/>
        </w:rPr>
      </w:pPr>
      <w:r>
        <w:rPr>
          <w:rFonts w:ascii="Georgia" w:hAnsi="Georgia"/>
        </w:rPr>
        <w:t>The Temple of Athena housed some 200,000 scrolls, second only to the famous library</w:t>
      </w:r>
    </w:p>
    <w:p w14:paraId="11959399" w14:textId="77777777" w:rsidR="003B2DE1" w:rsidRDefault="003B2DE1" w:rsidP="003B2DE1">
      <w:pPr>
        <w:ind w:left="720" w:hanging="720"/>
        <w:rPr>
          <w:rFonts w:ascii="Georgia" w:hAnsi="Georgia"/>
        </w:rPr>
      </w:pPr>
      <w:r>
        <w:rPr>
          <w:rFonts w:ascii="Georgia" w:hAnsi="Georgia"/>
        </w:rPr>
        <w:t>of Alexandria.  A theater, dedicated to Dionysus, was built on the steep western slope of</w:t>
      </w:r>
    </w:p>
    <w:p w14:paraId="324C1120" w14:textId="77777777" w:rsidR="003B2DE1" w:rsidRDefault="003B2DE1" w:rsidP="003B2DE1">
      <w:pPr>
        <w:ind w:left="720" w:hanging="720"/>
        <w:rPr>
          <w:rFonts w:ascii="Georgia" w:hAnsi="Georgia"/>
        </w:rPr>
      </w:pPr>
      <w:r>
        <w:rPr>
          <w:rFonts w:ascii="Georgia" w:hAnsi="Georgia"/>
        </w:rPr>
        <w:t xml:space="preserve">the Acropolis, and could seat 10,000 people. </w:t>
      </w:r>
    </w:p>
    <w:p w14:paraId="2B39C979" w14:textId="77777777" w:rsidR="003B2DE1" w:rsidRDefault="003B2DE1" w:rsidP="003B2DE1">
      <w:pPr>
        <w:ind w:left="720" w:hanging="720"/>
        <w:rPr>
          <w:rFonts w:ascii="Georgia" w:hAnsi="Georgia"/>
        </w:rPr>
      </w:pPr>
    </w:p>
    <w:p w14:paraId="62F3006B" w14:textId="77777777" w:rsidR="00996670" w:rsidRPr="00996670" w:rsidRDefault="003B2DE1" w:rsidP="00996670">
      <w:pPr>
        <w:rPr>
          <w:rFonts w:ascii="Arial" w:eastAsia="Times New Roman" w:hAnsi="Arial" w:cs="Arial"/>
          <w:color w:val="222222"/>
          <w:sz w:val="27"/>
          <w:szCs w:val="27"/>
        </w:rPr>
      </w:pPr>
      <w:r>
        <w:rPr>
          <w:rFonts w:ascii="Georgia" w:hAnsi="Georgia"/>
        </w:rPr>
        <w:t xml:space="preserve">  </w:t>
      </w:r>
      <w:r w:rsidR="0079694C">
        <w:rPr>
          <w:rFonts w:ascii="Arial" w:hAnsi="Arial" w:cs="Arial"/>
          <w:noProof/>
          <w:color w:val="0000FF"/>
          <w:sz w:val="27"/>
          <w:szCs w:val="27"/>
        </w:rPr>
        <w:drawing>
          <wp:inline distT="0" distB="0" distL="0" distR="0" wp14:anchorId="5F67A32E" wp14:editId="25EC0357">
            <wp:extent cx="2618105" cy="1739900"/>
            <wp:effectExtent l="19050" t="0" r="0" b="0"/>
            <wp:docPr id="8" name="Picture 7" descr="Image result for theater of Dionysus Pergamon">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heater of Dionysus Pergamon">
                      <a:hlinkClick r:id="rId53"/>
                    </pic:cNvPr>
                    <pic:cNvPicPr>
                      <a:picLocks noChangeAspect="1" noChangeArrowheads="1"/>
                    </pic:cNvPicPr>
                  </pic:nvPicPr>
                  <pic:blipFill>
                    <a:blip r:embed="rId54" cstate="print"/>
                    <a:srcRect/>
                    <a:stretch>
                      <a:fillRect/>
                    </a:stretch>
                  </pic:blipFill>
                  <pic:spPr bwMode="auto">
                    <a:xfrm>
                      <a:off x="0" y="0"/>
                      <a:ext cx="2618105" cy="1739900"/>
                    </a:xfrm>
                    <a:prstGeom prst="rect">
                      <a:avLst/>
                    </a:prstGeom>
                    <a:noFill/>
                    <a:ln w="9525">
                      <a:noFill/>
                      <a:miter lim="800000"/>
                      <a:headEnd/>
                      <a:tailEnd/>
                    </a:ln>
                  </pic:spPr>
                </pic:pic>
              </a:graphicData>
            </a:graphic>
          </wp:inline>
        </w:drawing>
      </w:r>
      <w:r w:rsidR="00996670">
        <w:rPr>
          <w:rFonts w:ascii="Georgia" w:hAnsi="Georgia"/>
        </w:rPr>
        <w:t xml:space="preserve"> </w:t>
      </w:r>
      <w:r w:rsidR="00996670">
        <w:rPr>
          <w:noProof/>
          <w:color w:val="0000FF"/>
        </w:rPr>
        <w:drawing>
          <wp:inline distT="0" distB="0" distL="0" distR="0" wp14:anchorId="6A48DC19" wp14:editId="08308D77">
            <wp:extent cx="2729998" cy="1828800"/>
            <wp:effectExtent l="19050" t="0" r="0" b="0"/>
            <wp:docPr id="15" name="irc_mi" descr="https://c1.staticflickr.com/1/122/261543631_68ba9595e3.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1.staticflickr.com/1/122/261543631_68ba9595e3.jpg">
                      <a:hlinkClick r:id="rId55"/>
                    </pic:cNvPr>
                    <pic:cNvPicPr>
                      <a:picLocks noChangeAspect="1" noChangeArrowheads="1"/>
                    </pic:cNvPicPr>
                  </pic:nvPicPr>
                  <pic:blipFill>
                    <a:blip r:embed="rId56" cstate="print"/>
                    <a:srcRect/>
                    <a:stretch>
                      <a:fillRect/>
                    </a:stretch>
                  </pic:blipFill>
                  <pic:spPr bwMode="auto">
                    <a:xfrm>
                      <a:off x="0" y="0"/>
                      <a:ext cx="2729998" cy="1828800"/>
                    </a:xfrm>
                    <a:prstGeom prst="rect">
                      <a:avLst/>
                    </a:prstGeom>
                    <a:noFill/>
                    <a:ln w="9525">
                      <a:noFill/>
                      <a:miter lim="800000"/>
                      <a:headEnd/>
                      <a:tailEnd/>
                    </a:ln>
                  </pic:spPr>
                </pic:pic>
              </a:graphicData>
            </a:graphic>
          </wp:inline>
        </w:drawing>
      </w:r>
    </w:p>
    <w:p w14:paraId="1F64046E" w14:textId="77777777" w:rsidR="003B6BB3" w:rsidRDefault="00996670" w:rsidP="003B2DE1">
      <w:pPr>
        <w:ind w:left="720" w:hanging="720"/>
        <w:rPr>
          <w:rFonts w:ascii="Georgia" w:hAnsi="Georgia"/>
        </w:rPr>
      </w:pPr>
      <w:r>
        <w:rPr>
          <w:rFonts w:ascii="Georgia" w:hAnsi="Georgia"/>
        </w:rPr>
        <w:t xml:space="preserve">Ruins of the theater of Dionysus                 Reconstruction of ruins of the temple of </w:t>
      </w:r>
    </w:p>
    <w:p w14:paraId="5B0AB797" w14:textId="77777777" w:rsidR="00996670" w:rsidRDefault="00996670" w:rsidP="009F2187">
      <w:pPr>
        <w:rPr>
          <w:rFonts w:ascii="Georgia" w:hAnsi="Georgia"/>
        </w:rPr>
      </w:pPr>
      <w:r>
        <w:rPr>
          <w:rFonts w:ascii="Georgia" w:hAnsi="Georgia"/>
        </w:rPr>
        <w:t>Green tree in center--where the                   Athena in the Pergamon Museum</w:t>
      </w:r>
    </w:p>
    <w:p w14:paraId="45320E92" w14:textId="77777777" w:rsidR="00996670" w:rsidRDefault="00996670" w:rsidP="009F2187">
      <w:pPr>
        <w:rPr>
          <w:rFonts w:ascii="Georgia" w:hAnsi="Georgia"/>
        </w:rPr>
      </w:pPr>
      <w:r>
        <w:rPr>
          <w:rFonts w:ascii="Georgia" w:hAnsi="Georgia"/>
        </w:rPr>
        <w:t xml:space="preserve">Altar of Zeus </w:t>
      </w:r>
      <w:r w:rsidR="002354B5">
        <w:rPr>
          <w:rFonts w:ascii="Georgia" w:hAnsi="Georgia"/>
        </w:rPr>
        <w:t xml:space="preserve">once </w:t>
      </w:r>
      <w:r>
        <w:rPr>
          <w:rFonts w:ascii="Georgia" w:hAnsi="Georgia"/>
        </w:rPr>
        <w:t>sat</w:t>
      </w:r>
    </w:p>
    <w:p w14:paraId="2C65D467" w14:textId="77777777" w:rsidR="00996670" w:rsidRDefault="00996670" w:rsidP="009F2187">
      <w:pPr>
        <w:rPr>
          <w:rFonts w:ascii="Georgia" w:hAnsi="Georgia"/>
        </w:rPr>
      </w:pPr>
    </w:p>
    <w:p w14:paraId="59923355" w14:textId="77777777" w:rsidR="003B6BB3" w:rsidRDefault="003B6BB3" w:rsidP="009F2187">
      <w:pPr>
        <w:rPr>
          <w:rFonts w:ascii="Georgia" w:hAnsi="Georgia"/>
        </w:rPr>
      </w:pPr>
      <w:r>
        <w:rPr>
          <w:rFonts w:ascii="Georgia" w:hAnsi="Georgia"/>
        </w:rPr>
        <w:t xml:space="preserve">Under Rome, </w:t>
      </w:r>
      <w:r w:rsidR="00820607">
        <w:rPr>
          <w:rFonts w:ascii="Georgia" w:hAnsi="Georgia"/>
        </w:rPr>
        <w:t xml:space="preserve">there were temples </w:t>
      </w:r>
      <w:r>
        <w:rPr>
          <w:rFonts w:ascii="Georgia" w:hAnsi="Georgia"/>
        </w:rPr>
        <w:t xml:space="preserve">built </w:t>
      </w:r>
      <w:r w:rsidR="00820607">
        <w:rPr>
          <w:rFonts w:ascii="Georgia" w:hAnsi="Georgia"/>
        </w:rPr>
        <w:t>for the worship of the Roman Emperors, who demanded worship</w:t>
      </w:r>
      <w:r>
        <w:rPr>
          <w:rFonts w:ascii="Georgia" w:hAnsi="Georgia"/>
        </w:rPr>
        <w:t>, believing they</w:t>
      </w:r>
      <w:r w:rsidR="00820607">
        <w:rPr>
          <w:rFonts w:ascii="Georgia" w:hAnsi="Georgia"/>
        </w:rPr>
        <w:t xml:space="preserve"> were gods. </w:t>
      </w:r>
      <w:r>
        <w:rPr>
          <w:rFonts w:ascii="Georgia" w:hAnsi="Georgia"/>
        </w:rPr>
        <w:t xml:space="preserve"> The popes have always demanded worsh</w:t>
      </w:r>
      <w:r w:rsidR="003B2DE1">
        <w:rPr>
          <w:rFonts w:ascii="Georgia" w:hAnsi="Georgia"/>
        </w:rPr>
        <w:t>i</w:t>
      </w:r>
      <w:r>
        <w:rPr>
          <w:rFonts w:ascii="Georgia" w:hAnsi="Georgia"/>
        </w:rPr>
        <w:t>p</w:t>
      </w:r>
      <w:r w:rsidR="002354B5">
        <w:rPr>
          <w:rFonts w:ascii="Georgia" w:hAnsi="Georgia"/>
        </w:rPr>
        <w:t xml:space="preserve">--quoting the Jesuits, </w:t>
      </w:r>
      <w:r>
        <w:rPr>
          <w:rFonts w:ascii="Georgia" w:hAnsi="Georgia"/>
        </w:rPr>
        <w:t xml:space="preserve">as “the god that sits in St. Peter’s chair.” </w:t>
      </w:r>
    </w:p>
    <w:p w14:paraId="58C81B65" w14:textId="77777777" w:rsidR="003B6BB3" w:rsidRDefault="002354B5" w:rsidP="009F2187">
      <w:pPr>
        <w:rPr>
          <w:rFonts w:ascii="Georgia" w:hAnsi="Georgia"/>
        </w:rPr>
      </w:pPr>
      <w:r>
        <w:rPr>
          <w:rFonts w:ascii="Georgia" w:hAnsi="Georgia"/>
        </w:rPr>
        <w:t xml:space="preserve">In review, </w:t>
      </w:r>
      <w:r w:rsidR="003B6BB3">
        <w:rPr>
          <w:rFonts w:ascii="Georgia" w:hAnsi="Georgia"/>
        </w:rPr>
        <w:t>Pergamum</w:t>
      </w:r>
      <w:r w:rsidR="00820607">
        <w:rPr>
          <w:rFonts w:ascii="Georgia" w:hAnsi="Georgia"/>
        </w:rPr>
        <w:t xml:space="preserve"> was the major center of pagan idol worship!</w:t>
      </w:r>
      <w:r w:rsidR="003B6BB3">
        <w:rPr>
          <w:rFonts w:ascii="Georgia" w:hAnsi="Georgia"/>
        </w:rPr>
        <w:t xml:space="preserve"> History shows that the spirit and beliefs of Babylon came and rested in Pergamum, and from there went into Rome. Rome was called “the second Babylon” by the 1</w:t>
      </w:r>
      <w:r w:rsidR="003B6BB3" w:rsidRPr="003B6BB3">
        <w:rPr>
          <w:rFonts w:ascii="Georgia" w:hAnsi="Georgia"/>
          <w:vertAlign w:val="superscript"/>
        </w:rPr>
        <w:t>st</w:t>
      </w:r>
      <w:r w:rsidR="003B6BB3">
        <w:rPr>
          <w:rFonts w:ascii="Georgia" w:hAnsi="Georgia"/>
        </w:rPr>
        <w:t xml:space="preserve"> century. From there “Babylon” and all it stands for moved west across Europe and the British Isles, then came to rest in what became America. Washington DC is a city filled with idols of gods and goddesses of Egypt, Babylon, Greece, and Rome.  </w:t>
      </w:r>
      <w:r>
        <w:rPr>
          <w:rFonts w:ascii="Georgia" w:hAnsi="Georgia"/>
        </w:rPr>
        <w:t>The city</w:t>
      </w:r>
      <w:r w:rsidR="003B6BB3">
        <w:rPr>
          <w:rFonts w:ascii="Georgia" w:hAnsi="Georgia"/>
        </w:rPr>
        <w:t xml:space="preserve"> is dedicated to the goddess Virgo.  </w:t>
      </w:r>
      <w:r w:rsidR="00820607">
        <w:rPr>
          <w:rFonts w:ascii="Georgia" w:hAnsi="Georgia"/>
        </w:rPr>
        <w:t xml:space="preserve">  </w:t>
      </w:r>
    </w:p>
    <w:p w14:paraId="0FCFD187" w14:textId="77777777" w:rsidR="00C42436" w:rsidRDefault="00820607" w:rsidP="009F2187">
      <w:pPr>
        <w:rPr>
          <w:rFonts w:ascii="Georgia" w:hAnsi="Georgia"/>
        </w:rPr>
      </w:pPr>
      <w:r>
        <w:rPr>
          <w:rFonts w:ascii="Georgia" w:hAnsi="Georgia"/>
        </w:rPr>
        <w:t xml:space="preserve">Why was </w:t>
      </w:r>
      <w:r w:rsidR="003B6BB3">
        <w:rPr>
          <w:rFonts w:ascii="Georgia" w:hAnsi="Georgia"/>
        </w:rPr>
        <w:t>a</w:t>
      </w:r>
      <w:r>
        <w:rPr>
          <w:rFonts w:ascii="Georgia" w:hAnsi="Georgia"/>
        </w:rPr>
        <w:t xml:space="preserve"> symbolic</w:t>
      </w:r>
      <w:r w:rsidR="003B6BB3">
        <w:rPr>
          <w:rFonts w:ascii="Georgia" w:hAnsi="Georgia"/>
        </w:rPr>
        <w:t xml:space="preserve"> Pergamum altar</w:t>
      </w:r>
      <w:r>
        <w:rPr>
          <w:rFonts w:ascii="Georgia" w:hAnsi="Georgia"/>
        </w:rPr>
        <w:t xml:space="preserve"> reconstructed for Hitler in Nuremberg, from which he declared “the final solution?” Why was </w:t>
      </w:r>
      <w:r w:rsidR="003B6BB3">
        <w:rPr>
          <w:rFonts w:ascii="Georgia" w:hAnsi="Georgia"/>
        </w:rPr>
        <w:t xml:space="preserve">the Pergamum altar </w:t>
      </w:r>
      <w:r>
        <w:rPr>
          <w:rFonts w:ascii="Georgia" w:hAnsi="Georgia"/>
        </w:rPr>
        <w:t>symbolically reconstructed in 2008 in Denver, Colorado, from which Barack Obama delivered his acceptance speech for the Presidency, running on a platform of “change?”</w:t>
      </w:r>
      <w:r w:rsidR="003B6BB3">
        <w:rPr>
          <w:rFonts w:ascii="Georgia" w:hAnsi="Georgia"/>
        </w:rPr>
        <w:t xml:space="preserve"> </w:t>
      </w:r>
      <w:r>
        <w:rPr>
          <w:rFonts w:ascii="Georgia" w:hAnsi="Georgia"/>
        </w:rPr>
        <w:t xml:space="preserve">     </w:t>
      </w:r>
    </w:p>
    <w:p w14:paraId="32A5E7BC" w14:textId="77777777" w:rsidR="00820607" w:rsidRDefault="00820607" w:rsidP="009F2187">
      <w:pPr>
        <w:rPr>
          <w:rFonts w:ascii="Georgia" w:hAnsi="Georgia"/>
        </w:rPr>
      </w:pPr>
      <w:r>
        <w:rPr>
          <w:rFonts w:ascii="Georgia" w:hAnsi="Georgia"/>
        </w:rPr>
        <w:t>Denver is the “second capital</w:t>
      </w:r>
      <w:r w:rsidR="002354B5">
        <w:rPr>
          <w:rFonts w:ascii="Georgia" w:hAnsi="Georgia"/>
        </w:rPr>
        <w:t>”</w:t>
      </w:r>
      <w:r>
        <w:rPr>
          <w:rFonts w:ascii="Georgia" w:hAnsi="Georgia"/>
        </w:rPr>
        <w:t xml:space="preserve"> of the U.S., and is also a major headquarters for </w:t>
      </w:r>
      <w:proofErr w:type="gramStart"/>
      <w:r>
        <w:rPr>
          <w:rFonts w:ascii="Georgia" w:hAnsi="Georgia"/>
        </w:rPr>
        <w:t>extreme  paganism</w:t>
      </w:r>
      <w:proofErr w:type="gramEnd"/>
      <w:r w:rsidR="003B6BB3">
        <w:rPr>
          <w:rFonts w:ascii="Georgia" w:hAnsi="Georgia"/>
        </w:rPr>
        <w:t xml:space="preserve"> and the worship of Satan, the Nephilim </w:t>
      </w:r>
      <w:r>
        <w:rPr>
          <w:rFonts w:ascii="Georgia" w:hAnsi="Georgia"/>
        </w:rPr>
        <w:t>gods of old, and death</w:t>
      </w:r>
      <w:r w:rsidR="003B6BB3">
        <w:rPr>
          <w:rFonts w:ascii="Georgia" w:hAnsi="Georgia"/>
        </w:rPr>
        <w:t xml:space="preserve"> of the innocent</w:t>
      </w:r>
      <w:r>
        <w:rPr>
          <w:rFonts w:ascii="Georgia" w:hAnsi="Georgia"/>
        </w:rPr>
        <w:t>.</w:t>
      </w:r>
    </w:p>
    <w:p w14:paraId="21B7D9E9" w14:textId="77777777" w:rsidR="00820607" w:rsidRDefault="00820607" w:rsidP="009F2187">
      <w:pPr>
        <w:rPr>
          <w:rFonts w:ascii="Georgia" w:hAnsi="Georgia"/>
        </w:rPr>
      </w:pPr>
    </w:p>
    <w:p w14:paraId="252F857B" w14:textId="77777777" w:rsidR="00C42436" w:rsidRDefault="00D81C27" w:rsidP="009F2187">
      <w:pPr>
        <w:rPr>
          <w:rFonts w:ascii="Georgia" w:hAnsi="Georgia"/>
        </w:rPr>
      </w:pPr>
      <w:r>
        <w:rPr>
          <w:rFonts w:ascii="Georgia" w:hAnsi="Georgia"/>
        </w:rPr>
        <w:t xml:space="preserve">The year </w:t>
      </w:r>
      <w:r w:rsidRPr="002354B5">
        <w:rPr>
          <w:rFonts w:ascii="Georgia" w:hAnsi="Georgia"/>
          <w:b/>
          <w:color w:val="C00000"/>
        </w:rPr>
        <w:t>1871</w:t>
      </w:r>
      <w:r>
        <w:rPr>
          <w:rFonts w:ascii="Georgia" w:hAnsi="Georgia"/>
        </w:rPr>
        <w:t xml:space="preserve"> set in motion the return of Nimrod/Osiris/Apollo (Apollyon</w:t>
      </w:r>
      <w:r w:rsidR="003B6BB3">
        <w:rPr>
          <w:rFonts w:ascii="Georgia" w:hAnsi="Georgia"/>
        </w:rPr>
        <w:t xml:space="preserve">, </w:t>
      </w:r>
      <w:r w:rsidRPr="003B6BB3">
        <w:rPr>
          <w:rFonts w:ascii="Georgia" w:hAnsi="Georgia"/>
          <w:b/>
        </w:rPr>
        <w:t>Revelation 9:11</w:t>
      </w:r>
      <w:r>
        <w:rPr>
          <w:rFonts w:ascii="Georgia" w:hAnsi="Georgia"/>
        </w:rPr>
        <w:t xml:space="preserve">). America was founded to bring about the resurrection, reincarnation, and reign of the Nephilim, Nimrod, god of the Freemasons, first King of Babylon.  This gives more credence than ever to the fact that America is end-time Babylon of the Scriptures </w:t>
      </w:r>
      <w:r w:rsidR="00C42436">
        <w:rPr>
          <w:rFonts w:ascii="Georgia" w:hAnsi="Georgia"/>
        </w:rPr>
        <w:t xml:space="preserve"> </w:t>
      </w:r>
    </w:p>
    <w:p w14:paraId="2B207E40" w14:textId="77777777" w:rsidR="00820607" w:rsidRDefault="00C42436" w:rsidP="009F2187">
      <w:pPr>
        <w:rPr>
          <w:rFonts w:ascii="Georgia" w:hAnsi="Georgia"/>
        </w:rPr>
      </w:pPr>
      <w:r>
        <w:rPr>
          <w:rFonts w:ascii="Georgia" w:hAnsi="Georgia"/>
        </w:rPr>
        <w:t>(</w:t>
      </w:r>
      <w:r w:rsidR="00D81C27" w:rsidRPr="003B6BB3">
        <w:rPr>
          <w:rFonts w:ascii="Georgia" w:hAnsi="Georgia"/>
          <w:b/>
        </w:rPr>
        <w:t xml:space="preserve">Jeremiah 50-51, Isaiah 13, 18, 47, </w:t>
      </w:r>
      <w:r w:rsidR="003B6BB3">
        <w:rPr>
          <w:rFonts w:ascii="Georgia" w:hAnsi="Georgia"/>
          <w:b/>
        </w:rPr>
        <w:t xml:space="preserve">Zechariah 2; </w:t>
      </w:r>
      <w:r w:rsidR="00D81C27" w:rsidRPr="003B6BB3">
        <w:rPr>
          <w:rFonts w:ascii="Georgia" w:hAnsi="Georgia"/>
          <w:b/>
        </w:rPr>
        <w:t>Revelation 17-18</w:t>
      </w:r>
      <w:r>
        <w:rPr>
          <w:rFonts w:ascii="Georgia" w:hAnsi="Georgia"/>
        </w:rPr>
        <w:t>).</w:t>
      </w:r>
      <w:r w:rsidR="002354B5">
        <w:rPr>
          <w:rFonts w:ascii="Georgia" w:hAnsi="Georgia"/>
        </w:rPr>
        <w:t xml:space="preserve"> [Refer to:  “America’s Secret Destiny”]</w:t>
      </w:r>
    </w:p>
    <w:p w14:paraId="18982A6E" w14:textId="77777777" w:rsidR="00857D6F" w:rsidRDefault="00820607" w:rsidP="009F2187">
      <w:pPr>
        <w:rPr>
          <w:rFonts w:ascii="Georgia" w:hAnsi="Georgia"/>
        </w:rPr>
      </w:pPr>
      <w:r>
        <w:rPr>
          <w:rFonts w:ascii="Georgia" w:hAnsi="Georgia"/>
        </w:rPr>
        <w:t>But, what are the odds that the same year when parts of the throne of Satan began to be sent to Berlin, and Berlin received this altar with such esteem, that the plan that would bring Hitler to power was set in motion?</w:t>
      </w:r>
      <w:r w:rsidR="00857D6F">
        <w:rPr>
          <w:rFonts w:ascii="Georgia" w:hAnsi="Georgia"/>
        </w:rPr>
        <w:t xml:space="preserve"> </w:t>
      </w:r>
      <w:r w:rsidR="00123F87">
        <w:rPr>
          <w:rFonts w:ascii="Georgia" w:hAnsi="Georgia"/>
        </w:rPr>
        <w:t xml:space="preserve"> It was no coincidence – the planning was done by Satan, and his agents played their parts well.</w:t>
      </w:r>
    </w:p>
    <w:p w14:paraId="20A074E3" w14:textId="77777777" w:rsidR="00857D6F" w:rsidRDefault="002354B5" w:rsidP="009F2187">
      <w:pPr>
        <w:rPr>
          <w:rFonts w:ascii="Georgia" w:hAnsi="Georgia"/>
        </w:rPr>
      </w:pPr>
      <w:r>
        <w:rPr>
          <w:rFonts w:ascii="Georgia" w:hAnsi="Georgia"/>
        </w:rPr>
        <w:t>The message of Pergamum</w:t>
      </w:r>
      <w:r w:rsidR="00CD1E98">
        <w:rPr>
          <w:rFonts w:ascii="Georgia" w:hAnsi="Georgia"/>
        </w:rPr>
        <w:t xml:space="preserve"> to us is found in </w:t>
      </w:r>
      <w:r w:rsidR="00CD1E98" w:rsidRPr="00CD1E98">
        <w:rPr>
          <w:rFonts w:ascii="Georgia" w:hAnsi="Georgia"/>
          <w:b/>
        </w:rPr>
        <w:t>Revelation 2:16-17</w:t>
      </w:r>
      <w:r w:rsidR="00CD1E98">
        <w:rPr>
          <w:rFonts w:ascii="Georgia" w:hAnsi="Georgia"/>
        </w:rPr>
        <w:t xml:space="preserve">: “Repent, or else I will come to you speedily and fight against them with the sword of My mouth.  He who has an ear, let him hear what the Spirit says to the assemblies.  To him who overcomes, I will give some of the hidden manna to eat, and I shall give him a white stone, and on the stone a new name written who no one knows except him who receives it.” </w:t>
      </w:r>
    </w:p>
    <w:p w14:paraId="46B0E169" w14:textId="77777777" w:rsidR="00CD1E98" w:rsidRDefault="00CD1E98" w:rsidP="009F2187">
      <w:pPr>
        <w:rPr>
          <w:rFonts w:ascii="Georgia" w:hAnsi="Georgia"/>
        </w:rPr>
      </w:pPr>
      <w:r>
        <w:rPr>
          <w:rFonts w:ascii="Georgia" w:hAnsi="Georgia"/>
        </w:rPr>
        <w:t xml:space="preserve">Who is “them?” -- Those that operate in the spirit of Lucifer, the spirits of </w:t>
      </w:r>
      <w:proofErr w:type="spellStart"/>
      <w:r>
        <w:rPr>
          <w:rFonts w:ascii="Georgia" w:hAnsi="Georgia"/>
        </w:rPr>
        <w:t>Baalim</w:t>
      </w:r>
      <w:proofErr w:type="spellEnd"/>
      <w:r>
        <w:rPr>
          <w:rFonts w:ascii="Georgia" w:hAnsi="Georgia"/>
        </w:rPr>
        <w:t xml:space="preserve"> and of the </w:t>
      </w:r>
      <w:proofErr w:type="spellStart"/>
      <w:r>
        <w:rPr>
          <w:rFonts w:ascii="Georgia" w:hAnsi="Georgia"/>
        </w:rPr>
        <w:t>Nicolatians</w:t>
      </w:r>
      <w:proofErr w:type="spellEnd"/>
      <w:r>
        <w:rPr>
          <w:rFonts w:ascii="Georgia" w:hAnsi="Georgia"/>
        </w:rPr>
        <w:t xml:space="preserve">. We must repent so that we are not caught up in their judgment.  </w:t>
      </w:r>
      <w:r w:rsidRPr="00CD1E98">
        <w:rPr>
          <w:rFonts w:ascii="Georgia" w:hAnsi="Georgia"/>
          <w:b/>
        </w:rPr>
        <w:t>Revelation 18:4</w:t>
      </w:r>
      <w:r>
        <w:rPr>
          <w:rFonts w:ascii="Georgia" w:hAnsi="Georgia"/>
        </w:rPr>
        <w:t xml:space="preserve"> is a similar word to us.  A sword goes out of the mouth of Yahushua as He descends on the “Day of </w:t>
      </w:r>
      <w:proofErr w:type="spellStart"/>
      <w:r>
        <w:rPr>
          <w:rFonts w:ascii="Georgia" w:hAnsi="Georgia"/>
        </w:rPr>
        <w:t>Yahuweh</w:t>
      </w:r>
      <w:proofErr w:type="spellEnd"/>
      <w:r>
        <w:rPr>
          <w:rFonts w:ascii="Georgia" w:hAnsi="Georgia"/>
        </w:rPr>
        <w:t>.” (</w:t>
      </w:r>
      <w:r w:rsidRPr="00CD1E98">
        <w:rPr>
          <w:rFonts w:ascii="Georgia" w:hAnsi="Georgia"/>
          <w:b/>
        </w:rPr>
        <w:t>Revelation 19; Isaiah 63:1-6</w:t>
      </w:r>
      <w:r>
        <w:rPr>
          <w:rFonts w:ascii="Georgia" w:hAnsi="Georgia"/>
          <w:b/>
        </w:rPr>
        <w:t>, and 34</w:t>
      </w:r>
      <w:r>
        <w:rPr>
          <w:rFonts w:ascii="Georgia" w:hAnsi="Georgia"/>
        </w:rPr>
        <w:t xml:space="preserve">) </w:t>
      </w:r>
    </w:p>
    <w:p w14:paraId="0AC454C9" w14:textId="77777777" w:rsidR="00CD1E98" w:rsidRDefault="00CD1E98" w:rsidP="009F2187">
      <w:pPr>
        <w:rPr>
          <w:rFonts w:ascii="Georgia" w:hAnsi="Georgia"/>
        </w:rPr>
      </w:pPr>
      <w:r>
        <w:rPr>
          <w:rFonts w:ascii="Georgia" w:hAnsi="Georgia"/>
        </w:rPr>
        <w:t xml:space="preserve">The white stone is the acquittal stone.  He will set apart those who are pure to </w:t>
      </w:r>
      <w:proofErr w:type="spellStart"/>
      <w:r>
        <w:rPr>
          <w:rFonts w:ascii="Georgia" w:hAnsi="Georgia"/>
        </w:rPr>
        <w:t>Yahuweh</w:t>
      </w:r>
      <w:proofErr w:type="spellEnd"/>
      <w:r>
        <w:rPr>
          <w:rFonts w:ascii="Georgia" w:hAnsi="Georgia"/>
        </w:rPr>
        <w:t>!</w:t>
      </w:r>
    </w:p>
    <w:p w14:paraId="28F55C1E" w14:textId="77777777" w:rsidR="00CD1E98" w:rsidRDefault="00CD1E98" w:rsidP="009F2187">
      <w:pPr>
        <w:rPr>
          <w:rFonts w:ascii="Georgia" w:hAnsi="Georgia"/>
          <w:b/>
          <w:u w:val="single"/>
        </w:rPr>
      </w:pPr>
    </w:p>
    <w:p w14:paraId="67DBAE1B" w14:textId="77777777" w:rsidR="00CD1E98" w:rsidRDefault="003E60EB" w:rsidP="009F2187">
      <w:pPr>
        <w:rPr>
          <w:rFonts w:ascii="Georgia" w:hAnsi="Georgia"/>
        </w:rPr>
      </w:pPr>
      <w:r w:rsidRPr="00CD1E98">
        <w:rPr>
          <w:rFonts w:ascii="Georgia" w:hAnsi="Georgia"/>
          <w:b/>
          <w:u w:val="single"/>
        </w:rPr>
        <w:t>Conclusion</w:t>
      </w:r>
      <w:r>
        <w:rPr>
          <w:rFonts w:ascii="Georgia" w:hAnsi="Georgia"/>
        </w:rPr>
        <w:t xml:space="preserve">: </w:t>
      </w:r>
      <w:r w:rsidR="00D963B0">
        <w:rPr>
          <w:rFonts w:ascii="Georgia" w:hAnsi="Georgia"/>
        </w:rPr>
        <w:t xml:space="preserve"> I was in Pergamum in </w:t>
      </w:r>
      <w:r w:rsidR="00CD1E98">
        <w:rPr>
          <w:rFonts w:ascii="Georgia" w:hAnsi="Georgia"/>
        </w:rPr>
        <w:t xml:space="preserve">October of 2001. </w:t>
      </w:r>
      <w:r w:rsidR="00D963B0">
        <w:rPr>
          <w:rFonts w:ascii="Georgia" w:hAnsi="Georgia"/>
        </w:rPr>
        <w:t xml:space="preserve">I stood in front of the place where the altar of Zeus once stood.  </w:t>
      </w:r>
      <w:r w:rsidR="00CD1E98">
        <w:rPr>
          <w:rFonts w:ascii="Georgia" w:hAnsi="Georgia"/>
        </w:rPr>
        <w:t xml:space="preserve">In April of 2010, I saw the altar and the Ishtar Gate in the </w:t>
      </w:r>
      <w:proofErr w:type="spellStart"/>
      <w:r w:rsidR="00CD1E98">
        <w:rPr>
          <w:rFonts w:ascii="Georgia" w:hAnsi="Georgia"/>
        </w:rPr>
        <w:t>Musem</w:t>
      </w:r>
      <w:proofErr w:type="spellEnd"/>
      <w:r w:rsidR="00CD1E98">
        <w:rPr>
          <w:rFonts w:ascii="Georgia" w:hAnsi="Georgia"/>
        </w:rPr>
        <w:t xml:space="preserve"> in Berlin. </w:t>
      </w:r>
      <w:r w:rsidR="00D963B0">
        <w:rPr>
          <w:rFonts w:ascii="Georgia" w:hAnsi="Georgia"/>
        </w:rPr>
        <w:t>But, w</w:t>
      </w:r>
      <w:r>
        <w:rPr>
          <w:rFonts w:ascii="Georgia" w:hAnsi="Georgia"/>
        </w:rPr>
        <w:t xml:space="preserve">hy has </w:t>
      </w:r>
      <w:proofErr w:type="spellStart"/>
      <w:r>
        <w:rPr>
          <w:rFonts w:ascii="Georgia" w:hAnsi="Georgia"/>
        </w:rPr>
        <w:t>Yahuweh’s</w:t>
      </w:r>
      <w:proofErr w:type="spellEnd"/>
      <w:r>
        <w:rPr>
          <w:rFonts w:ascii="Georgia" w:hAnsi="Georgia"/>
        </w:rPr>
        <w:t xml:space="preserve"> Spirit so impressed me to study </w:t>
      </w:r>
      <w:r w:rsidR="00D963B0">
        <w:rPr>
          <w:rFonts w:ascii="Georgia" w:hAnsi="Georgia"/>
        </w:rPr>
        <w:t>about</w:t>
      </w:r>
      <w:r>
        <w:rPr>
          <w:rFonts w:ascii="Georgia" w:hAnsi="Georgia"/>
        </w:rPr>
        <w:t xml:space="preserve"> Pergamum</w:t>
      </w:r>
      <w:r w:rsidR="00D963B0">
        <w:rPr>
          <w:rFonts w:ascii="Georgia" w:hAnsi="Georgia"/>
        </w:rPr>
        <w:t xml:space="preserve"> now</w:t>
      </w:r>
      <w:r>
        <w:rPr>
          <w:rFonts w:ascii="Georgia" w:hAnsi="Georgia"/>
        </w:rPr>
        <w:t>? Why has it be</w:t>
      </w:r>
      <w:r w:rsidR="00D963B0">
        <w:rPr>
          <w:rFonts w:ascii="Georgia" w:hAnsi="Georgia"/>
        </w:rPr>
        <w:t>come a</w:t>
      </w:r>
      <w:r>
        <w:rPr>
          <w:rFonts w:ascii="Georgia" w:hAnsi="Georgia"/>
        </w:rPr>
        <w:t xml:space="preserve"> driving passion </w:t>
      </w:r>
      <w:r w:rsidR="00D963B0">
        <w:rPr>
          <w:rFonts w:ascii="Georgia" w:hAnsi="Georgia"/>
        </w:rPr>
        <w:t>to me</w:t>
      </w:r>
      <w:r>
        <w:rPr>
          <w:rFonts w:ascii="Georgia" w:hAnsi="Georgia"/>
        </w:rPr>
        <w:t>?</w:t>
      </w:r>
      <w:r w:rsidR="00CD1E98">
        <w:rPr>
          <w:rFonts w:ascii="Georgia" w:hAnsi="Georgia"/>
        </w:rPr>
        <w:t xml:space="preserve"> -- The spirit from Pergamum has moved end-time Babylon, America, now into the whole earth, headquartering once again in Vatican Rome--America’s  sister city, sister country. </w:t>
      </w:r>
    </w:p>
    <w:p w14:paraId="71B33F63" w14:textId="77777777" w:rsidR="00A65DE0" w:rsidRDefault="00CD1E98" w:rsidP="009F2187">
      <w:pPr>
        <w:rPr>
          <w:rFonts w:ascii="Georgia" w:hAnsi="Georgia"/>
        </w:rPr>
      </w:pPr>
      <w:r>
        <w:rPr>
          <w:rFonts w:ascii="Georgia" w:hAnsi="Georgia"/>
        </w:rPr>
        <w:t>The two together, end-time Babylon, and end-time Rome, make up the 8</w:t>
      </w:r>
      <w:r w:rsidRPr="00CD1E98">
        <w:rPr>
          <w:rFonts w:ascii="Georgia" w:hAnsi="Georgia"/>
          <w:vertAlign w:val="superscript"/>
        </w:rPr>
        <w:t>th</w:t>
      </w:r>
      <w:r>
        <w:rPr>
          <w:rFonts w:ascii="Georgia" w:hAnsi="Georgia"/>
        </w:rPr>
        <w:t xml:space="preserve"> Beast of </w:t>
      </w:r>
      <w:r w:rsidRPr="00CD1E98">
        <w:rPr>
          <w:rFonts w:ascii="Georgia" w:hAnsi="Georgia"/>
          <w:b/>
        </w:rPr>
        <w:t>Revelation 17</w:t>
      </w:r>
      <w:r>
        <w:rPr>
          <w:rFonts w:ascii="Georgia" w:hAnsi="Georgia"/>
        </w:rPr>
        <w:t xml:space="preserve">. </w:t>
      </w:r>
      <w:r w:rsidR="00D963B0">
        <w:rPr>
          <w:rFonts w:ascii="Georgia" w:hAnsi="Georgia"/>
        </w:rPr>
        <w:t xml:space="preserve"> America, like ancient Pergamum, is a land of idolatry, a land filled with the worship (submission to) of what man has created, what man has achieved, and what man says.  Pergamum was a political power-center, a center of </w:t>
      </w:r>
      <w:r w:rsidR="003E60EB">
        <w:rPr>
          <w:rFonts w:ascii="Georgia" w:hAnsi="Georgia"/>
        </w:rPr>
        <w:t>commerce</w:t>
      </w:r>
      <w:r w:rsidR="00D963B0">
        <w:rPr>
          <w:rFonts w:ascii="Georgia" w:hAnsi="Georgia"/>
        </w:rPr>
        <w:t xml:space="preserve"> and</w:t>
      </w:r>
      <w:r w:rsidR="003E60EB">
        <w:rPr>
          <w:rFonts w:ascii="Georgia" w:hAnsi="Georgia"/>
        </w:rPr>
        <w:t xml:space="preserve"> economic</w:t>
      </w:r>
      <w:r w:rsidR="00D963B0">
        <w:rPr>
          <w:rFonts w:ascii="Georgia" w:hAnsi="Georgia"/>
        </w:rPr>
        <w:t>s,</w:t>
      </w:r>
      <w:r w:rsidR="003E60EB">
        <w:rPr>
          <w:rFonts w:ascii="Georgia" w:hAnsi="Georgia"/>
        </w:rPr>
        <w:t xml:space="preserve"> and </w:t>
      </w:r>
      <w:r w:rsidR="00D963B0">
        <w:rPr>
          <w:rFonts w:ascii="Georgia" w:hAnsi="Georgia"/>
        </w:rPr>
        <w:t xml:space="preserve">a </w:t>
      </w:r>
      <w:r w:rsidR="003E60EB">
        <w:rPr>
          <w:rFonts w:ascii="Georgia" w:hAnsi="Georgia"/>
        </w:rPr>
        <w:t>military power</w:t>
      </w:r>
      <w:r w:rsidR="00D963B0">
        <w:rPr>
          <w:rFonts w:ascii="Georgia" w:hAnsi="Georgia"/>
        </w:rPr>
        <w:t xml:space="preserve">--so is today’s America. </w:t>
      </w:r>
      <w:r w:rsidR="003E60EB">
        <w:rPr>
          <w:rFonts w:ascii="Georgia" w:hAnsi="Georgia"/>
        </w:rPr>
        <w:t xml:space="preserve"> Its culture was the fullness of both Greece and Rome</w:t>
      </w:r>
      <w:r w:rsidR="00A65DE0">
        <w:rPr>
          <w:rFonts w:ascii="Georgia" w:hAnsi="Georgia"/>
        </w:rPr>
        <w:t>, as is America’s culture</w:t>
      </w:r>
      <w:r w:rsidR="003E60EB">
        <w:rPr>
          <w:rFonts w:ascii="Georgia" w:hAnsi="Georgia"/>
        </w:rPr>
        <w:t xml:space="preserve">. </w:t>
      </w:r>
    </w:p>
    <w:p w14:paraId="0493A34B" w14:textId="77777777" w:rsidR="003E60EB" w:rsidRDefault="003E60EB" w:rsidP="009F2187">
      <w:pPr>
        <w:rPr>
          <w:rFonts w:ascii="Georgia" w:hAnsi="Georgia"/>
        </w:rPr>
      </w:pPr>
      <w:r>
        <w:rPr>
          <w:rFonts w:ascii="Georgia" w:hAnsi="Georgia"/>
        </w:rPr>
        <w:t xml:space="preserve">On </w:t>
      </w:r>
      <w:r w:rsidR="00A65DE0">
        <w:rPr>
          <w:rFonts w:ascii="Georgia" w:hAnsi="Georgia"/>
        </w:rPr>
        <w:t>Pergamum’s</w:t>
      </w:r>
      <w:r>
        <w:rPr>
          <w:rFonts w:ascii="Georgia" w:hAnsi="Georgia"/>
        </w:rPr>
        <w:t xml:space="preserve"> high altar, the martyr Antipas was </w:t>
      </w:r>
      <w:r w:rsidR="00A65DE0">
        <w:rPr>
          <w:rFonts w:ascii="Georgia" w:hAnsi="Georgia"/>
        </w:rPr>
        <w:t xml:space="preserve">slowly </w:t>
      </w:r>
      <w:r w:rsidR="00D963B0">
        <w:rPr>
          <w:rFonts w:ascii="Georgia" w:hAnsi="Georgia"/>
        </w:rPr>
        <w:t>roasted</w:t>
      </w:r>
      <w:r>
        <w:rPr>
          <w:rFonts w:ascii="Georgia" w:hAnsi="Georgia"/>
        </w:rPr>
        <w:t xml:space="preserve"> alive, wrapped in a cow hide.</w:t>
      </w:r>
      <w:r w:rsidR="00D963B0">
        <w:rPr>
          <w:rFonts w:ascii="Georgia" w:hAnsi="Georgia"/>
        </w:rPr>
        <w:t xml:space="preserve"> </w:t>
      </w:r>
      <w:r w:rsidR="00CD1E98">
        <w:rPr>
          <w:rFonts w:ascii="Georgia" w:hAnsi="Georgia"/>
        </w:rPr>
        <w:t xml:space="preserve"> Today, </w:t>
      </w:r>
      <w:r w:rsidR="009F26BB">
        <w:rPr>
          <w:rFonts w:ascii="Georgia" w:hAnsi="Georgia"/>
        </w:rPr>
        <w:t xml:space="preserve">in America, </w:t>
      </w:r>
      <w:r w:rsidR="00CD1E98">
        <w:rPr>
          <w:rFonts w:ascii="Georgia" w:hAnsi="Georgia"/>
        </w:rPr>
        <w:t>attack</w:t>
      </w:r>
      <w:r w:rsidR="009F26BB">
        <w:rPr>
          <w:rFonts w:ascii="Georgia" w:hAnsi="Georgia"/>
        </w:rPr>
        <w:t>s</w:t>
      </w:r>
      <w:r w:rsidR="00CD1E98">
        <w:rPr>
          <w:rFonts w:ascii="Georgia" w:hAnsi="Georgia"/>
        </w:rPr>
        <w:t xml:space="preserve"> on Christians and Messianic people (born again people) ha</w:t>
      </w:r>
      <w:r w:rsidR="009F26BB">
        <w:rPr>
          <w:rFonts w:ascii="Georgia" w:hAnsi="Georgia"/>
        </w:rPr>
        <w:t xml:space="preserve">ve begun in a severe way. Now true believers who stand for truth are being arrested, and others threatened with arrest if they don’t do what the government says. We’re following China’s pattern – the Communist pattern.  Persecution </w:t>
      </w:r>
      <w:r w:rsidR="00CD1E98">
        <w:rPr>
          <w:rFonts w:ascii="Georgia" w:hAnsi="Georgia"/>
        </w:rPr>
        <w:t>will only increase.</w:t>
      </w:r>
      <w:r w:rsidR="009F26BB">
        <w:rPr>
          <w:rFonts w:ascii="Georgia" w:hAnsi="Georgia"/>
        </w:rPr>
        <w:t xml:space="preserve">  </w:t>
      </w:r>
      <w:r w:rsidR="00A65DE0">
        <w:rPr>
          <w:rFonts w:ascii="Georgia" w:hAnsi="Georgia"/>
        </w:rPr>
        <w:t>Those who overcome, keep His commandments, and have the testimony of Yahushua’s salvation, will eat of the tree of life, and be allowed through the gates of the city.</w:t>
      </w:r>
      <w:r w:rsidR="00D963B0">
        <w:rPr>
          <w:rFonts w:ascii="Georgia" w:hAnsi="Georgia"/>
        </w:rPr>
        <w:t xml:space="preserve">  </w:t>
      </w:r>
      <w:r w:rsidR="00A65DE0">
        <w:rPr>
          <w:rFonts w:ascii="Georgia" w:hAnsi="Georgia"/>
        </w:rPr>
        <w:t>(</w:t>
      </w:r>
      <w:r w:rsidR="00A65DE0" w:rsidRPr="009F0F32">
        <w:rPr>
          <w:rFonts w:ascii="Georgia" w:hAnsi="Georgia"/>
          <w:b/>
        </w:rPr>
        <w:t>Revelation 22:14</w:t>
      </w:r>
      <w:r w:rsidR="00A65DE0">
        <w:rPr>
          <w:rFonts w:ascii="Georgia" w:hAnsi="Georgia"/>
        </w:rPr>
        <w:t xml:space="preserve">) </w:t>
      </w:r>
      <w:r>
        <w:rPr>
          <w:rFonts w:ascii="Georgia" w:hAnsi="Georgia"/>
        </w:rPr>
        <w:t xml:space="preserve"> </w:t>
      </w:r>
    </w:p>
    <w:p w14:paraId="2EEC1E22" w14:textId="77777777" w:rsidR="00A65DE0" w:rsidRDefault="00A65DE0" w:rsidP="009F2187">
      <w:pPr>
        <w:rPr>
          <w:rFonts w:ascii="Georgia" w:hAnsi="Georgia"/>
        </w:rPr>
      </w:pPr>
      <w:r>
        <w:rPr>
          <w:rFonts w:ascii="Georgia" w:hAnsi="Georgia"/>
        </w:rPr>
        <w:t>The conclusion of what Nimrod started in Babylon will be utter destruction forever (</w:t>
      </w:r>
      <w:r w:rsidRPr="009F0F32">
        <w:rPr>
          <w:rFonts w:ascii="Georgia" w:hAnsi="Georgia"/>
          <w:b/>
        </w:rPr>
        <w:t>Jeremiah 50-51; Revelation 18</w:t>
      </w:r>
      <w:r>
        <w:rPr>
          <w:rFonts w:ascii="Georgia" w:hAnsi="Georgia"/>
        </w:rPr>
        <w:t xml:space="preserve">).  </w:t>
      </w:r>
    </w:p>
    <w:p w14:paraId="334CC66F" w14:textId="77777777" w:rsidR="00A65DE0" w:rsidRDefault="00A65DE0" w:rsidP="009F2187">
      <w:pPr>
        <w:rPr>
          <w:rFonts w:ascii="Georgia" w:hAnsi="Georgia"/>
        </w:rPr>
      </w:pPr>
      <w:r w:rsidRPr="00FD4CE0">
        <w:rPr>
          <w:rFonts w:ascii="Georgia" w:hAnsi="Georgia"/>
          <w:b/>
        </w:rPr>
        <w:t>Revelation 18:4</w:t>
      </w:r>
      <w:r>
        <w:rPr>
          <w:rFonts w:ascii="Georgia" w:hAnsi="Georgia"/>
        </w:rPr>
        <w:t>: “Come out of her My people, lest you share in her sins, lest you receive of her plagues.”</w:t>
      </w:r>
    </w:p>
    <w:p w14:paraId="23656020" w14:textId="77777777" w:rsidR="00A65DE0" w:rsidRDefault="00A65DE0" w:rsidP="009F2187">
      <w:pPr>
        <w:rPr>
          <w:rFonts w:ascii="Georgia" w:hAnsi="Georgia"/>
        </w:rPr>
      </w:pPr>
      <w:r w:rsidRPr="00FD4CE0">
        <w:rPr>
          <w:rFonts w:ascii="Georgia" w:hAnsi="Georgia"/>
          <w:b/>
        </w:rPr>
        <w:t>II Corinthians 6:17-7:1</w:t>
      </w:r>
      <w:r>
        <w:rPr>
          <w:rFonts w:ascii="Georgia" w:hAnsi="Georgia"/>
        </w:rPr>
        <w:t>: “`Come out from among them and be separate,</w:t>
      </w:r>
      <w:r w:rsidR="00FD4CE0">
        <w:rPr>
          <w:rFonts w:ascii="Georgia" w:hAnsi="Georgia"/>
        </w:rPr>
        <w:t>’</w:t>
      </w:r>
      <w:r>
        <w:rPr>
          <w:rFonts w:ascii="Georgia" w:hAnsi="Georgia"/>
        </w:rPr>
        <w:t xml:space="preserve"> says </w:t>
      </w:r>
      <w:proofErr w:type="spellStart"/>
      <w:r>
        <w:rPr>
          <w:rFonts w:ascii="Georgia" w:hAnsi="Georgia"/>
        </w:rPr>
        <w:t>Yahuweh</w:t>
      </w:r>
      <w:proofErr w:type="spellEnd"/>
      <w:r>
        <w:rPr>
          <w:rFonts w:ascii="Georgia" w:hAnsi="Georgia"/>
        </w:rPr>
        <w:t xml:space="preserve">, </w:t>
      </w:r>
      <w:r w:rsidR="00FD4CE0">
        <w:rPr>
          <w:rFonts w:ascii="Georgia" w:hAnsi="Georgia"/>
        </w:rPr>
        <w:t>`</w:t>
      </w:r>
      <w:r>
        <w:rPr>
          <w:rFonts w:ascii="Georgia" w:hAnsi="Georgia"/>
        </w:rPr>
        <w:t>do not touch what is unclean, and I will receive you. And I will be a Father to you, and you wi</w:t>
      </w:r>
      <w:r w:rsidR="00FD4CE0">
        <w:rPr>
          <w:rFonts w:ascii="Georgia" w:hAnsi="Georgia"/>
        </w:rPr>
        <w:t xml:space="preserve">ll be sons and daughters to Me,’ says </w:t>
      </w:r>
      <w:proofErr w:type="spellStart"/>
      <w:r w:rsidR="00FD4CE0">
        <w:rPr>
          <w:rFonts w:ascii="Georgia" w:hAnsi="Georgia"/>
        </w:rPr>
        <w:t>Yahuweh</w:t>
      </w:r>
      <w:proofErr w:type="spellEnd"/>
      <w:r w:rsidR="00FD4CE0">
        <w:rPr>
          <w:rFonts w:ascii="Georgia" w:hAnsi="Georgia"/>
        </w:rPr>
        <w:t xml:space="preserve"> the Almighty. Having then these promises beloved let us cleanse ourselves from all defilement of the flesh and spirit, perfecting set-apartness in the fear of Elohim.”</w:t>
      </w:r>
      <w:r>
        <w:rPr>
          <w:rFonts w:ascii="Georgia" w:hAnsi="Georgia"/>
        </w:rPr>
        <w:t xml:space="preserve"> </w:t>
      </w:r>
    </w:p>
    <w:p w14:paraId="03257043" w14:textId="77777777" w:rsidR="00FD4CE0" w:rsidRDefault="00FD4CE0" w:rsidP="009F2187">
      <w:pPr>
        <w:rPr>
          <w:rFonts w:ascii="Georgia" w:hAnsi="Georgia"/>
        </w:rPr>
      </w:pPr>
      <w:r>
        <w:rPr>
          <w:rFonts w:ascii="Georgia" w:hAnsi="Georgia"/>
        </w:rPr>
        <w:t xml:space="preserve">Whether in America, Canada, the UK, Europe, Australia, New Zealand, or anywhere else that Greek-Roman culture has taken root and grown, He is calling us to come out of it – for its mother is Nimrod and Babylon.  He is calling us to make a clean break with the world system that is governed and ruled by Satan and his agents – those hiding in religion, in politics, in economics, and in military might. </w:t>
      </w:r>
    </w:p>
    <w:p w14:paraId="4E507C80" w14:textId="77777777" w:rsidR="00FD4CE0" w:rsidRDefault="00FD4CE0" w:rsidP="009F2187">
      <w:pPr>
        <w:rPr>
          <w:rFonts w:ascii="Georgia" w:hAnsi="Georgia"/>
        </w:rPr>
      </w:pPr>
      <w:r>
        <w:rPr>
          <w:rFonts w:ascii="Georgia" w:hAnsi="Georgia"/>
        </w:rPr>
        <w:t xml:space="preserve">In western religious </w:t>
      </w:r>
      <w:r w:rsidR="009F26BB">
        <w:rPr>
          <w:rFonts w:ascii="Georgia" w:hAnsi="Georgia"/>
        </w:rPr>
        <w:t>culture, the idolatry is hidden. E</w:t>
      </w:r>
      <w:r>
        <w:rPr>
          <w:rFonts w:ascii="Georgia" w:hAnsi="Georgia"/>
        </w:rPr>
        <w:t xml:space="preserve">vil is whitewashed to appear tolerable, or even good. </w:t>
      </w:r>
      <w:r w:rsidR="00A65DE0">
        <w:rPr>
          <w:rFonts w:ascii="Georgia" w:hAnsi="Georgia"/>
        </w:rPr>
        <w:t xml:space="preserve"> </w:t>
      </w:r>
      <w:proofErr w:type="gramStart"/>
      <w:r>
        <w:rPr>
          <w:rFonts w:ascii="Georgia" w:hAnsi="Georgia"/>
        </w:rPr>
        <w:t>But,</w:t>
      </w:r>
      <w:proofErr w:type="gramEnd"/>
      <w:r>
        <w:rPr>
          <w:rFonts w:ascii="Georgia" w:hAnsi="Georgia"/>
        </w:rPr>
        <w:t xml:space="preserve"> idolatry is simply the breaking of the 1</w:t>
      </w:r>
      <w:r w:rsidRPr="00FD4CE0">
        <w:rPr>
          <w:rFonts w:ascii="Georgia" w:hAnsi="Georgia"/>
          <w:vertAlign w:val="superscript"/>
        </w:rPr>
        <w:t>st</w:t>
      </w:r>
      <w:r>
        <w:rPr>
          <w:rFonts w:ascii="Georgia" w:hAnsi="Georgia"/>
        </w:rPr>
        <w:t xml:space="preserve"> commandment: “You shall have no other gods in My face.” (</w:t>
      </w:r>
      <w:r w:rsidRPr="00FD4CE0">
        <w:rPr>
          <w:rFonts w:ascii="Georgia" w:hAnsi="Georgia"/>
          <w:b/>
        </w:rPr>
        <w:t>Exodus 20:3</w:t>
      </w:r>
      <w:r>
        <w:rPr>
          <w:rFonts w:ascii="Georgia" w:hAnsi="Georgia"/>
        </w:rPr>
        <w:t xml:space="preserve">) He will not be usurped by any gods of man’s creation. If He is not held as Supreme Master of your life, He is not in your life. There can be no mixing of the love of this world, with belief in Him. </w:t>
      </w:r>
    </w:p>
    <w:p w14:paraId="00C52342" w14:textId="77777777" w:rsidR="00FD4CE0" w:rsidRDefault="00FD4CE0" w:rsidP="009F2187">
      <w:pPr>
        <w:rPr>
          <w:rFonts w:ascii="Georgia" w:hAnsi="Georgia"/>
        </w:rPr>
      </w:pPr>
      <w:r w:rsidRPr="00FD4CE0">
        <w:rPr>
          <w:rFonts w:ascii="Georgia" w:hAnsi="Georgia"/>
          <w:b/>
        </w:rPr>
        <w:t>Ya’cob 4:4</w:t>
      </w:r>
      <w:r>
        <w:rPr>
          <w:rFonts w:ascii="Georgia" w:hAnsi="Georgia"/>
        </w:rPr>
        <w:t xml:space="preserve">: “Adulterers and adulteresses! Do you not know that friendship with the world is enmity with Elohim. Whoever, therefore, wants to be a friend of this world makes himself an enemy of </w:t>
      </w:r>
      <w:proofErr w:type="spellStart"/>
      <w:r>
        <w:rPr>
          <w:rFonts w:ascii="Georgia" w:hAnsi="Georgia"/>
        </w:rPr>
        <w:t>Yahuweh</w:t>
      </w:r>
      <w:proofErr w:type="spellEnd"/>
      <w:r>
        <w:rPr>
          <w:rFonts w:ascii="Georgia" w:hAnsi="Georgia"/>
        </w:rPr>
        <w:t xml:space="preserve">.” </w:t>
      </w:r>
      <w:r w:rsidR="009F26BB">
        <w:rPr>
          <w:rFonts w:ascii="Georgia" w:hAnsi="Georgia"/>
        </w:rPr>
        <w:t xml:space="preserve"> </w:t>
      </w:r>
      <w:r>
        <w:rPr>
          <w:rFonts w:ascii="Georgia" w:hAnsi="Georgia"/>
        </w:rPr>
        <w:t xml:space="preserve">We use what we </w:t>
      </w:r>
      <w:r w:rsidR="009F26BB">
        <w:rPr>
          <w:rFonts w:ascii="Georgia" w:hAnsi="Georgia"/>
        </w:rPr>
        <w:t>need of this world,</w:t>
      </w:r>
      <w:r>
        <w:rPr>
          <w:rFonts w:ascii="Georgia" w:hAnsi="Georgia"/>
        </w:rPr>
        <w:t xml:space="preserve"> but we use it loosely.</w:t>
      </w:r>
      <w:r w:rsidR="009F26BB">
        <w:rPr>
          <w:rFonts w:ascii="Georgia" w:hAnsi="Georgia"/>
        </w:rPr>
        <w:t xml:space="preserve">  Shut it off in your house … give yourself and your family to seeking </w:t>
      </w:r>
      <w:proofErr w:type="spellStart"/>
      <w:r w:rsidR="009F26BB">
        <w:rPr>
          <w:rFonts w:ascii="Georgia" w:hAnsi="Georgia"/>
        </w:rPr>
        <w:t>Yahuweh</w:t>
      </w:r>
      <w:proofErr w:type="spellEnd"/>
      <w:r w:rsidR="009F26BB">
        <w:rPr>
          <w:rFonts w:ascii="Georgia" w:hAnsi="Georgia"/>
        </w:rPr>
        <w:t xml:space="preserve"> with all your heart.</w:t>
      </w:r>
    </w:p>
    <w:p w14:paraId="25E63C8C" w14:textId="77777777" w:rsidR="009F0F32" w:rsidRDefault="009F0F32" w:rsidP="009F2187">
      <w:pPr>
        <w:rPr>
          <w:rFonts w:ascii="Georgia" w:hAnsi="Georgia"/>
        </w:rPr>
      </w:pPr>
      <w:r>
        <w:rPr>
          <w:rFonts w:ascii="Georgia" w:hAnsi="Georgia"/>
          <w:b/>
        </w:rPr>
        <w:t xml:space="preserve">From </w:t>
      </w:r>
      <w:r w:rsidR="00FD4CE0" w:rsidRPr="00FD4CE0">
        <w:rPr>
          <w:rFonts w:ascii="Georgia" w:hAnsi="Georgia"/>
          <w:b/>
        </w:rPr>
        <w:t>I Corinthians 7:29-31</w:t>
      </w:r>
      <w:r>
        <w:rPr>
          <w:rFonts w:ascii="Georgia" w:hAnsi="Georgia"/>
          <w:b/>
        </w:rPr>
        <w:t xml:space="preserve"> -- </w:t>
      </w:r>
      <w:r w:rsidR="00FD4CE0">
        <w:rPr>
          <w:rFonts w:ascii="Georgia" w:hAnsi="Georgia"/>
        </w:rPr>
        <w:t xml:space="preserve">excellent advice from Sha’ul: “This I say brothers, the time is short, </w:t>
      </w:r>
      <w:r>
        <w:rPr>
          <w:rFonts w:ascii="Georgia" w:hAnsi="Georgia"/>
        </w:rPr>
        <w:t>… those that weep as though they did not weep, those that rejoice as though they did not rejoice, those who buy as though they did not possess, and those who use this world as not misusing it, for the scene of this world is passing away.”</w:t>
      </w:r>
    </w:p>
    <w:p w14:paraId="0CAD88BA" w14:textId="77777777" w:rsidR="009F0F32" w:rsidRDefault="009F0F32" w:rsidP="009F2187">
      <w:pPr>
        <w:rPr>
          <w:rFonts w:ascii="Georgia" w:hAnsi="Georgia"/>
        </w:rPr>
      </w:pPr>
      <w:r>
        <w:rPr>
          <w:rFonts w:ascii="Georgia" w:hAnsi="Georgia"/>
        </w:rPr>
        <w:t>America will look like the ruins of Pergamum before long … He has warned us.</w:t>
      </w:r>
    </w:p>
    <w:p w14:paraId="7862F995" w14:textId="77777777" w:rsidR="009F0F32" w:rsidRDefault="009F0F32" w:rsidP="009F0F32">
      <w:pPr>
        <w:rPr>
          <w:rFonts w:ascii="Georgia" w:hAnsi="Georgia"/>
        </w:rPr>
      </w:pPr>
      <w:r>
        <w:rPr>
          <w:rFonts w:ascii="Georgia" w:hAnsi="Georgia"/>
        </w:rPr>
        <w:t>Shalom,</w:t>
      </w:r>
    </w:p>
    <w:p w14:paraId="080DBF8F" w14:textId="77777777" w:rsidR="009F0F32" w:rsidRDefault="009F0F32" w:rsidP="009F0F32">
      <w:pPr>
        <w:rPr>
          <w:rFonts w:ascii="Georgia" w:hAnsi="Georgia"/>
        </w:rPr>
      </w:pPr>
      <w:r>
        <w:rPr>
          <w:rFonts w:ascii="Georgia" w:hAnsi="Georgia"/>
        </w:rPr>
        <w:t>Yedidah</w:t>
      </w:r>
    </w:p>
    <w:p w14:paraId="4420B659" w14:textId="6869E089" w:rsidR="00F70C57" w:rsidRDefault="009F26BB" w:rsidP="009F2187">
      <w:pPr>
        <w:rPr>
          <w:rFonts w:ascii="Georgia" w:hAnsi="Georgia"/>
        </w:rPr>
      </w:pPr>
      <w:r>
        <w:rPr>
          <w:rFonts w:ascii="Georgia" w:hAnsi="Georgia"/>
        </w:rPr>
        <w:t>September 4, 2015, a</w:t>
      </w:r>
      <w:r w:rsidR="009F0F32">
        <w:rPr>
          <w:rFonts w:ascii="Georgia" w:hAnsi="Georgia"/>
        </w:rPr>
        <w:t xml:space="preserve"> research report</w:t>
      </w:r>
    </w:p>
    <w:p w14:paraId="36005C85" w14:textId="77777777" w:rsidR="00F70C57" w:rsidRDefault="00F70C57" w:rsidP="009F2187">
      <w:pPr>
        <w:rPr>
          <w:rFonts w:ascii="Georgia" w:hAnsi="Georgia"/>
        </w:rPr>
      </w:pPr>
    </w:p>
    <w:p w14:paraId="46EA36ED" w14:textId="77777777" w:rsidR="00F70C57" w:rsidRDefault="00F70C57" w:rsidP="009F2187">
      <w:pPr>
        <w:rPr>
          <w:rFonts w:ascii="Georgia" w:hAnsi="Georgia"/>
        </w:rPr>
      </w:pPr>
    </w:p>
    <w:p w14:paraId="224A0F6C" w14:textId="77777777" w:rsidR="00F70C57" w:rsidRDefault="00F70C57" w:rsidP="009F2187">
      <w:pPr>
        <w:rPr>
          <w:rFonts w:ascii="Georgia" w:hAnsi="Georgia"/>
        </w:rPr>
      </w:pPr>
    </w:p>
    <w:p w14:paraId="0E3E563D" w14:textId="77777777" w:rsidR="00F70C57" w:rsidRPr="009F2187" w:rsidRDefault="00F70C57" w:rsidP="009F2187">
      <w:pPr>
        <w:rPr>
          <w:rFonts w:ascii="Georgia" w:hAnsi="Georgia"/>
        </w:rPr>
      </w:pPr>
    </w:p>
    <w:sectPr w:rsidR="00F70C57" w:rsidRPr="009F2187" w:rsidSect="00DD0A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tura MT Script Capitals">
    <w:panose1 w:val="03020802060602070202"/>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187"/>
    <w:rsid w:val="00010EA1"/>
    <w:rsid w:val="00062333"/>
    <w:rsid w:val="000A6A77"/>
    <w:rsid w:val="000A7209"/>
    <w:rsid w:val="000E603D"/>
    <w:rsid w:val="00123827"/>
    <w:rsid w:val="00123F87"/>
    <w:rsid w:val="001333C6"/>
    <w:rsid w:val="001D555C"/>
    <w:rsid w:val="001F1BC6"/>
    <w:rsid w:val="001F55F3"/>
    <w:rsid w:val="0020412E"/>
    <w:rsid w:val="00215E5F"/>
    <w:rsid w:val="00216294"/>
    <w:rsid w:val="00222C2D"/>
    <w:rsid w:val="002323C8"/>
    <w:rsid w:val="002354B5"/>
    <w:rsid w:val="00254A34"/>
    <w:rsid w:val="00257DFB"/>
    <w:rsid w:val="002F5DCF"/>
    <w:rsid w:val="003007C8"/>
    <w:rsid w:val="003B2DE1"/>
    <w:rsid w:val="003B6BB3"/>
    <w:rsid w:val="003C2CD8"/>
    <w:rsid w:val="003E60EB"/>
    <w:rsid w:val="004021FB"/>
    <w:rsid w:val="004A5FD2"/>
    <w:rsid w:val="004D4ADB"/>
    <w:rsid w:val="00500DAE"/>
    <w:rsid w:val="005C0AA9"/>
    <w:rsid w:val="005F2189"/>
    <w:rsid w:val="0067189A"/>
    <w:rsid w:val="00674781"/>
    <w:rsid w:val="006F0BBB"/>
    <w:rsid w:val="007227E9"/>
    <w:rsid w:val="007402FE"/>
    <w:rsid w:val="00796529"/>
    <w:rsid w:val="0079694C"/>
    <w:rsid w:val="007B72AA"/>
    <w:rsid w:val="00811094"/>
    <w:rsid w:val="00812D38"/>
    <w:rsid w:val="00820607"/>
    <w:rsid w:val="0084054D"/>
    <w:rsid w:val="00857D6F"/>
    <w:rsid w:val="008B2763"/>
    <w:rsid w:val="008D15D6"/>
    <w:rsid w:val="00913354"/>
    <w:rsid w:val="00921EB2"/>
    <w:rsid w:val="00934E95"/>
    <w:rsid w:val="00940887"/>
    <w:rsid w:val="00996670"/>
    <w:rsid w:val="009B6D06"/>
    <w:rsid w:val="009C7EEA"/>
    <w:rsid w:val="009F0C80"/>
    <w:rsid w:val="009F0F32"/>
    <w:rsid w:val="009F2187"/>
    <w:rsid w:val="009F26BB"/>
    <w:rsid w:val="00A204BA"/>
    <w:rsid w:val="00A42A92"/>
    <w:rsid w:val="00A5128E"/>
    <w:rsid w:val="00A65DE0"/>
    <w:rsid w:val="00AA0A71"/>
    <w:rsid w:val="00AC2B3C"/>
    <w:rsid w:val="00B6076E"/>
    <w:rsid w:val="00B70A89"/>
    <w:rsid w:val="00B77826"/>
    <w:rsid w:val="00BC4403"/>
    <w:rsid w:val="00C42436"/>
    <w:rsid w:val="00C523E7"/>
    <w:rsid w:val="00C63F75"/>
    <w:rsid w:val="00CA7DCF"/>
    <w:rsid w:val="00CB18D3"/>
    <w:rsid w:val="00CC3F16"/>
    <w:rsid w:val="00CD1E98"/>
    <w:rsid w:val="00CE4001"/>
    <w:rsid w:val="00D30014"/>
    <w:rsid w:val="00D32191"/>
    <w:rsid w:val="00D32B97"/>
    <w:rsid w:val="00D353D5"/>
    <w:rsid w:val="00D71E58"/>
    <w:rsid w:val="00D81C27"/>
    <w:rsid w:val="00D915D8"/>
    <w:rsid w:val="00D963B0"/>
    <w:rsid w:val="00DD0AF4"/>
    <w:rsid w:val="00E6194D"/>
    <w:rsid w:val="00E74D6D"/>
    <w:rsid w:val="00E90613"/>
    <w:rsid w:val="00EA093A"/>
    <w:rsid w:val="00ED6A46"/>
    <w:rsid w:val="00EE04A0"/>
    <w:rsid w:val="00F018D9"/>
    <w:rsid w:val="00F64A41"/>
    <w:rsid w:val="00F70C57"/>
    <w:rsid w:val="00F90EC4"/>
    <w:rsid w:val="00FD2201"/>
    <w:rsid w:val="00FD4CE0"/>
    <w:rsid w:val="00FE21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E4DB4"/>
  <w15:docId w15:val="{A6364925-69BC-474C-9F33-2F14BE91E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AF4"/>
  </w:style>
  <w:style w:type="paragraph" w:styleId="Heading1">
    <w:name w:val="heading 1"/>
    <w:basedOn w:val="Normal"/>
    <w:next w:val="Normal"/>
    <w:link w:val="Heading1Char"/>
    <w:uiPriority w:val="9"/>
    <w:qFormat/>
    <w:rsid w:val="00FD220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D220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D220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D220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18D3"/>
    <w:rPr>
      <w:rFonts w:ascii="Tahoma" w:hAnsi="Tahoma" w:cs="Tahoma"/>
      <w:sz w:val="16"/>
      <w:szCs w:val="16"/>
    </w:rPr>
  </w:style>
  <w:style w:type="character" w:customStyle="1" w:styleId="BalloonTextChar">
    <w:name w:val="Balloon Text Char"/>
    <w:basedOn w:val="DefaultParagraphFont"/>
    <w:link w:val="BalloonText"/>
    <w:uiPriority w:val="99"/>
    <w:semiHidden/>
    <w:rsid w:val="00CB18D3"/>
    <w:rPr>
      <w:rFonts w:ascii="Tahoma" w:hAnsi="Tahoma" w:cs="Tahoma"/>
      <w:sz w:val="16"/>
      <w:szCs w:val="16"/>
    </w:rPr>
  </w:style>
  <w:style w:type="character" w:styleId="Hyperlink">
    <w:name w:val="Hyperlink"/>
    <w:basedOn w:val="DefaultParagraphFont"/>
    <w:uiPriority w:val="99"/>
    <w:semiHidden/>
    <w:unhideWhenUsed/>
    <w:rsid w:val="00A5128E"/>
    <w:rPr>
      <w:color w:val="0000FF"/>
      <w:u w:val="single"/>
    </w:rPr>
  </w:style>
  <w:style w:type="character" w:customStyle="1" w:styleId="toptitle2">
    <w:name w:val="toptitle2"/>
    <w:basedOn w:val="DefaultParagraphFont"/>
    <w:rsid w:val="00A5128E"/>
  </w:style>
  <w:style w:type="character" w:customStyle="1" w:styleId="tophdg">
    <w:name w:val="tophdg"/>
    <w:basedOn w:val="DefaultParagraphFont"/>
    <w:rsid w:val="00A5128E"/>
  </w:style>
  <w:style w:type="character" w:customStyle="1" w:styleId="greek">
    <w:name w:val="greek"/>
    <w:basedOn w:val="DefaultParagraphFont"/>
    <w:rsid w:val="00A5128E"/>
  </w:style>
  <w:style w:type="paragraph" w:customStyle="1" w:styleId="discovery">
    <w:name w:val="discovery"/>
    <w:basedOn w:val="Normal"/>
    <w:rsid w:val="00A5128E"/>
    <w:pPr>
      <w:spacing w:before="100" w:beforeAutospacing="1" w:after="100" w:afterAutospacing="1"/>
    </w:pPr>
    <w:rPr>
      <w:rFonts w:ascii="Times New Roman" w:eastAsia="Times New Roman" w:hAnsi="Times New Roman"/>
    </w:rPr>
  </w:style>
  <w:style w:type="paragraph" w:styleId="NormalWeb">
    <w:name w:val="Normal (Web)"/>
    <w:basedOn w:val="Normal"/>
    <w:uiPriority w:val="99"/>
    <w:semiHidden/>
    <w:unhideWhenUsed/>
    <w:rsid w:val="00A5128E"/>
    <w:pPr>
      <w:spacing w:before="100" w:beforeAutospacing="1" w:after="100" w:afterAutospacing="1"/>
    </w:pPr>
    <w:rPr>
      <w:rFonts w:ascii="Times New Roman" w:eastAsia="Times New Roman" w:hAnsi="Times New Roman"/>
    </w:rPr>
  </w:style>
  <w:style w:type="paragraph" w:styleId="NoSpacing">
    <w:name w:val="No Spacing"/>
    <w:uiPriority w:val="1"/>
    <w:qFormat/>
    <w:rsid w:val="00A5128E"/>
  </w:style>
  <w:style w:type="character" w:customStyle="1" w:styleId="hvr">
    <w:name w:val="hvr"/>
    <w:basedOn w:val="DefaultParagraphFont"/>
    <w:rsid w:val="001F55F3"/>
  </w:style>
  <w:style w:type="character" w:styleId="HTMLCite">
    <w:name w:val="HTML Cite"/>
    <w:basedOn w:val="DefaultParagraphFont"/>
    <w:uiPriority w:val="99"/>
    <w:semiHidden/>
    <w:unhideWhenUsed/>
    <w:rsid w:val="00257DFB"/>
    <w:rPr>
      <w:i/>
      <w:iCs/>
    </w:rPr>
  </w:style>
  <w:style w:type="character" w:customStyle="1" w:styleId="Heading1Char">
    <w:name w:val="Heading 1 Char"/>
    <w:basedOn w:val="DefaultParagraphFont"/>
    <w:link w:val="Heading1"/>
    <w:uiPriority w:val="9"/>
    <w:rsid w:val="00FD220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D220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D220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D2201"/>
    <w:rPr>
      <w:rFonts w:asciiTheme="majorHAnsi" w:eastAsiaTheme="majorEastAsia" w:hAnsiTheme="majorHAnsi" w:cstheme="majorBidi"/>
      <w:b/>
      <w:bCs/>
      <w:i/>
      <w:iCs/>
      <w:color w:val="4F81BD" w:themeColor="accent1"/>
    </w:rPr>
  </w:style>
  <w:style w:type="character" w:customStyle="1" w:styleId="h11">
    <w:name w:val="h11"/>
    <w:basedOn w:val="DefaultParagraphFont"/>
    <w:rsid w:val="00811094"/>
    <w:rPr>
      <w:rFonts w:ascii="Arial" w:hAnsi="Arial" w:cs="Arial" w:hint="default"/>
      <w:b/>
      <w:bCs/>
      <w:smallCaps w:val="0"/>
      <w:color w:val="5C2800"/>
      <w:sz w:val="22"/>
      <w:szCs w:val="22"/>
    </w:rPr>
  </w:style>
  <w:style w:type="character" w:styleId="Emphasis">
    <w:name w:val="Emphasis"/>
    <w:basedOn w:val="DefaultParagraphFont"/>
    <w:uiPriority w:val="20"/>
    <w:qFormat/>
    <w:rsid w:val="00215E5F"/>
    <w:rPr>
      <w:i/>
      <w:iCs/>
    </w:rPr>
  </w:style>
  <w:style w:type="paragraph" w:customStyle="1" w:styleId="desc1">
    <w:name w:val="desc1"/>
    <w:basedOn w:val="Normal"/>
    <w:rsid w:val="00934E95"/>
    <w:pPr>
      <w:spacing w:before="100" w:beforeAutospacing="1" w:after="136" w:line="384" w:lineRule="auto"/>
    </w:pPr>
    <w:rPr>
      <w:rFonts w:ascii="Times New Roman" w:eastAsia="Times New Roman" w:hAnsi="Times New Roman"/>
      <w:i/>
      <w:iCs/>
      <w:color w:val="767676"/>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277109">
      <w:bodyDiv w:val="1"/>
      <w:marLeft w:val="0"/>
      <w:marRight w:val="0"/>
      <w:marTop w:val="0"/>
      <w:marBottom w:val="0"/>
      <w:divBdr>
        <w:top w:val="none" w:sz="0" w:space="0" w:color="auto"/>
        <w:left w:val="none" w:sz="0" w:space="0" w:color="auto"/>
        <w:bottom w:val="none" w:sz="0" w:space="0" w:color="auto"/>
        <w:right w:val="none" w:sz="0" w:space="0" w:color="auto"/>
      </w:divBdr>
      <w:divsChild>
        <w:div w:id="701398745">
          <w:marLeft w:val="0"/>
          <w:marRight w:val="0"/>
          <w:marTop w:val="0"/>
          <w:marBottom w:val="0"/>
          <w:divBdr>
            <w:top w:val="none" w:sz="0" w:space="0" w:color="auto"/>
            <w:left w:val="none" w:sz="0" w:space="0" w:color="auto"/>
            <w:bottom w:val="none" w:sz="0" w:space="0" w:color="auto"/>
            <w:right w:val="none" w:sz="0" w:space="0" w:color="auto"/>
          </w:divBdr>
          <w:divsChild>
            <w:div w:id="844705686">
              <w:marLeft w:val="0"/>
              <w:marRight w:val="0"/>
              <w:marTop w:val="0"/>
              <w:marBottom w:val="0"/>
              <w:divBdr>
                <w:top w:val="none" w:sz="0" w:space="0" w:color="auto"/>
                <w:left w:val="none" w:sz="0" w:space="0" w:color="auto"/>
                <w:bottom w:val="none" w:sz="0" w:space="0" w:color="auto"/>
                <w:right w:val="none" w:sz="0" w:space="0" w:color="auto"/>
              </w:divBdr>
              <w:divsChild>
                <w:div w:id="69265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220039">
      <w:bodyDiv w:val="1"/>
      <w:marLeft w:val="0"/>
      <w:marRight w:val="0"/>
      <w:marTop w:val="0"/>
      <w:marBottom w:val="0"/>
      <w:divBdr>
        <w:top w:val="none" w:sz="0" w:space="0" w:color="auto"/>
        <w:left w:val="none" w:sz="0" w:space="0" w:color="auto"/>
        <w:bottom w:val="none" w:sz="0" w:space="0" w:color="auto"/>
        <w:right w:val="none" w:sz="0" w:space="0" w:color="auto"/>
      </w:divBdr>
      <w:divsChild>
        <w:div w:id="282617540">
          <w:marLeft w:val="0"/>
          <w:marRight w:val="0"/>
          <w:marTop w:val="0"/>
          <w:marBottom w:val="0"/>
          <w:divBdr>
            <w:top w:val="none" w:sz="0" w:space="0" w:color="auto"/>
            <w:left w:val="none" w:sz="0" w:space="0" w:color="auto"/>
            <w:bottom w:val="none" w:sz="0" w:space="0" w:color="auto"/>
            <w:right w:val="none" w:sz="0" w:space="0" w:color="auto"/>
          </w:divBdr>
          <w:divsChild>
            <w:div w:id="1389451220">
              <w:marLeft w:val="0"/>
              <w:marRight w:val="0"/>
              <w:marTop w:val="0"/>
              <w:marBottom w:val="0"/>
              <w:divBdr>
                <w:top w:val="none" w:sz="0" w:space="0" w:color="auto"/>
                <w:left w:val="none" w:sz="0" w:space="0" w:color="auto"/>
                <w:bottom w:val="none" w:sz="0" w:space="0" w:color="auto"/>
                <w:right w:val="none" w:sz="0" w:space="0" w:color="auto"/>
              </w:divBdr>
              <w:divsChild>
                <w:div w:id="591277762">
                  <w:marLeft w:val="0"/>
                  <w:marRight w:val="0"/>
                  <w:marTop w:val="0"/>
                  <w:marBottom w:val="0"/>
                  <w:divBdr>
                    <w:top w:val="none" w:sz="0" w:space="0" w:color="auto"/>
                    <w:left w:val="none" w:sz="0" w:space="0" w:color="auto"/>
                    <w:bottom w:val="none" w:sz="0" w:space="0" w:color="auto"/>
                    <w:right w:val="none" w:sz="0" w:space="0" w:color="auto"/>
                  </w:divBdr>
                  <w:divsChild>
                    <w:div w:id="286816579">
                      <w:marLeft w:val="0"/>
                      <w:marRight w:val="0"/>
                      <w:marTop w:val="0"/>
                      <w:marBottom w:val="0"/>
                      <w:divBdr>
                        <w:top w:val="none" w:sz="0" w:space="0" w:color="auto"/>
                        <w:left w:val="none" w:sz="0" w:space="0" w:color="auto"/>
                        <w:bottom w:val="none" w:sz="0" w:space="0" w:color="auto"/>
                        <w:right w:val="none" w:sz="0" w:space="0" w:color="auto"/>
                      </w:divBdr>
                      <w:divsChild>
                        <w:div w:id="1362247925">
                          <w:marLeft w:val="0"/>
                          <w:marRight w:val="0"/>
                          <w:marTop w:val="0"/>
                          <w:marBottom w:val="0"/>
                          <w:divBdr>
                            <w:top w:val="none" w:sz="0" w:space="0" w:color="auto"/>
                            <w:left w:val="none" w:sz="0" w:space="0" w:color="auto"/>
                            <w:bottom w:val="none" w:sz="0" w:space="0" w:color="auto"/>
                            <w:right w:val="none" w:sz="0" w:space="0" w:color="auto"/>
                          </w:divBdr>
                          <w:divsChild>
                            <w:div w:id="77248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493618">
      <w:bodyDiv w:val="1"/>
      <w:marLeft w:val="0"/>
      <w:marRight w:val="0"/>
      <w:marTop w:val="0"/>
      <w:marBottom w:val="0"/>
      <w:divBdr>
        <w:top w:val="none" w:sz="0" w:space="0" w:color="auto"/>
        <w:left w:val="none" w:sz="0" w:space="0" w:color="auto"/>
        <w:bottom w:val="none" w:sz="0" w:space="0" w:color="auto"/>
        <w:right w:val="none" w:sz="0" w:space="0" w:color="auto"/>
      </w:divBdr>
      <w:divsChild>
        <w:div w:id="1817335878">
          <w:marLeft w:val="0"/>
          <w:marRight w:val="0"/>
          <w:marTop w:val="0"/>
          <w:marBottom w:val="0"/>
          <w:divBdr>
            <w:top w:val="none" w:sz="0" w:space="0" w:color="auto"/>
            <w:left w:val="none" w:sz="0" w:space="0" w:color="auto"/>
            <w:bottom w:val="none" w:sz="0" w:space="0" w:color="auto"/>
            <w:right w:val="none" w:sz="0" w:space="0" w:color="auto"/>
          </w:divBdr>
          <w:divsChild>
            <w:div w:id="2066684185">
              <w:marLeft w:val="0"/>
              <w:marRight w:val="0"/>
              <w:marTop w:val="0"/>
              <w:marBottom w:val="0"/>
              <w:divBdr>
                <w:top w:val="none" w:sz="0" w:space="0" w:color="auto"/>
                <w:left w:val="none" w:sz="0" w:space="0" w:color="auto"/>
                <w:bottom w:val="none" w:sz="0" w:space="0" w:color="auto"/>
                <w:right w:val="none" w:sz="0" w:space="0" w:color="auto"/>
              </w:divBdr>
              <w:divsChild>
                <w:div w:id="1188637949">
                  <w:marLeft w:val="0"/>
                  <w:marRight w:val="0"/>
                  <w:marTop w:val="0"/>
                  <w:marBottom w:val="275"/>
                  <w:divBdr>
                    <w:top w:val="none" w:sz="0" w:space="0" w:color="auto"/>
                    <w:left w:val="none" w:sz="0" w:space="0" w:color="auto"/>
                    <w:bottom w:val="none" w:sz="0" w:space="0" w:color="auto"/>
                    <w:right w:val="none" w:sz="0" w:space="0" w:color="auto"/>
                  </w:divBdr>
                </w:div>
              </w:divsChild>
            </w:div>
          </w:divsChild>
        </w:div>
      </w:divsChild>
    </w:div>
    <w:div w:id="381754575">
      <w:bodyDiv w:val="1"/>
      <w:marLeft w:val="0"/>
      <w:marRight w:val="0"/>
      <w:marTop w:val="0"/>
      <w:marBottom w:val="0"/>
      <w:divBdr>
        <w:top w:val="none" w:sz="0" w:space="0" w:color="auto"/>
        <w:left w:val="none" w:sz="0" w:space="0" w:color="auto"/>
        <w:bottom w:val="none" w:sz="0" w:space="0" w:color="auto"/>
        <w:right w:val="none" w:sz="0" w:space="0" w:color="auto"/>
      </w:divBdr>
      <w:divsChild>
        <w:div w:id="1266963482">
          <w:marLeft w:val="0"/>
          <w:marRight w:val="0"/>
          <w:marTop w:val="0"/>
          <w:marBottom w:val="0"/>
          <w:divBdr>
            <w:top w:val="none" w:sz="0" w:space="0" w:color="auto"/>
            <w:left w:val="none" w:sz="0" w:space="0" w:color="auto"/>
            <w:bottom w:val="none" w:sz="0" w:space="0" w:color="auto"/>
            <w:right w:val="none" w:sz="0" w:space="0" w:color="auto"/>
          </w:divBdr>
          <w:divsChild>
            <w:div w:id="167595297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476536216">
      <w:bodyDiv w:val="1"/>
      <w:marLeft w:val="0"/>
      <w:marRight w:val="0"/>
      <w:marTop w:val="0"/>
      <w:marBottom w:val="0"/>
      <w:divBdr>
        <w:top w:val="none" w:sz="0" w:space="0" w:color="auto"/>
        <w:left w:val="none" w:sz="0" w:space="0" w:color="auto"/>
        <w:bottom w:val="none" w:sz="0" w:space="0" w:color="auto"/>
        <w:right w:val="none" w:sz="0" w:space="0" w:color="auto"/>
      </w:divBdr>
      <w:divsChild>
        <w:div w:id="1831629159">
          <w:marLeft w:val="0"/>
          <w:marRight w:val="0"/>
          <w:marTop w:val="0"/>
          <w:marBottom w:val="0"/>
          <w:divBdr>
            <w:top w:val="none" w:sz="0" w:space="0" w:color="auto"/>
            <w:left w:val="none" w:sz="0" w:space="0" w:color="auto"/>
            <w:bottom w:val="none" w:sz="0" w:space="0" w:color="auto"/>
            <w:right w:val="none" w:sz="0" w:space="0" w:color="auto"/>
          </w:divBdr>
          <w:divsChild>
            <w:div w:id="778333067">
              <w:marLeft w:val="0"/>
              <w:marRight w:val="0"/>
              <w:marTop w:val="0"/>
              <w:marBottom w:val="0"/>
              <w:divBdr>
                <w:top w:val="none" w:sz="0" w:space="0" w:color="auto"/>
                <w:left w:val="none" w:sz="0" w:space="0" w:color="auto"/>
                <w:bottom w:val="none" w:sz="0" w:space="0" w:color="auto"/>
                <w:right w:val="none" w:sz="0" w:space="0" w:color="auto"/>
              </w:divBdr>
              <w:divsChild>
                <w:div w:id="319433519">
                  <w:marLeft w:val="0"/>
                  <w:marRight w:val="0"/>
                  <w:marTop w:val="0"/>
                  <w:marBottom w:val="0"/>
                  <w:divBdr>
                    <w:top w:val="none" w:sz="0" w:space="0" w:color="auto"/>
                    <w:left w:val="none" w:sz="0" w:space="0" w:color="auto"/>
                    <w:bottom w:val="none" w:sz="0" w:space="0" w:color="auto"/>
                    <w:right w:val="none" w:sz="0" w:space="0" w:color="auto"/>
                  </w:divBdr>
                  <w:divsChild>
                    <w:div w:id="2123642757">
                      <w:marLeft w:val="0"/>
                      <w:marRight w:val="0"/>
                      <w:marTop w:val="0"/>
                      <w:marBottom w:val="0"/>
                      <w:divBdr>
                        <w:top w:val="none" w:sz="0" w:space="0" w:color="auto"/>
                        <w:left w:val="none" w:sz="0" w:space="0" w:color="auto"/>
                        <w:bottom w:val="none" w:sz="0" w:space="0" w:color="auto"/>
                        <w:right w:val="none" w:sz="0" w:space="0" w:color="auto"/>
                      </w:divBdr>
                      <w:divsChild>
                        <w:div w:id="579169781">
                          <w:marLeft w:val="0"/>
                          <w:marRight w:val="0"/>
                          <w:marTop w:val="0"/>
                          <w:marBottom w:val="0"/>
                          <w:divBdr>
                            <w:top w:val="none" w:sz="0" w:space="0" w:color="auto"/>
                            <w:left w:val="none" w:sz="0" w:space="0" w:color="auto"/>
                            <w:bottom w:val="none" w:sz="0" w:space="0" w:color="auto"/>
                            <w:right w:val="none" w:sz="0" w:space="0" w:color="auto"/>
                          </w:divBdr>
                          <w:divsChild>
                            <w:div w:id="153992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6094076">
      <w:bodyDiv w:val="1"/>
      <w:marLeft w:val="0"/>
      <w:marRight w:val="0"/>
      <w:marTop w:val="0"/>
      <w:marBottom w:val="0"/>
      <w:divBdr>
        <w:top w:val="none" w:sz="0" w:space="0" w:color="auto"/>
        <w:left w:val="none" w:sz="0" w:space="0" w:color="auto"/>
        <w:bottom w:val="none" w:sz="0" w:space="0" w:color="auto"/>
        <w:right w:val="none" w:sz="0" w:space="0" w:color="auto"/>
      </w:divBdr>
    </w:div>
    <w:div w:id="631521153">
      <w:bodyDiv w:val="1"/>
      <w:marLeft w:val="0"/>
      <w:marRight w:val="0"/>
      <w:marTop w:val="0"/>
      <w:marBottom w:val="0"/>
      <w:divBdr>
        <w:top w:val="none" w:sz="0" w:space="0" w:color="auto"/>
        <w:left w:val="none" w:sz="0" w:space="0" w:color="auto"/>
        <w:bottom w:val="none" w:sz="0" w:space="0" w:color="auto"/>
        <w:right w:val="none" w:sz="0" w:space="0" w:color="auto"/>
      </w:divBdr>
      <w:divsChild>
        <w:div w:id="87820863">
          <w:marLeft w:val="0"/>
          <w:marRight w:val="0"/>
          <w:marTop w:val="0"/>
          <w:marBottom w:val="0"/>
          <w:divBdr>
            <w:top w:val="none" w:sz="0" w:space="0" w:color="auto"/>
            <w:left w:val="none" w:sz="0" w:space="0" w:color="auto"/>
            <w:bottom w:val="none" w:sz="0" w:space="0" w:color="auto"/>
            <w:right w:val="none" w:sz="0" w:space="0" w:color="auto"/>
          </w:divBdr>
          <w:divsChild>
            <w:div w:id="1614291020">
              <w:marLeft w:val="0"/>
              <w:marRight w:val="0"/>
              <w:marTop w:val="0"/>
              <w:marBottom w:val="0"/>
              <w:divBdr>
                <w:top w:val="none" w:sz="0" w:space="0" w:color="auto"/>
                <w:left w:val="none" w:sz="0" w:space="0" w:color="auto"/>
                <w:bottom w:val="none" w:sz="0" w:space="0" w:color="auto"/>
                <w:right w:val="none" w:sz="0" w:space="0" w:color="auto"/>
              </w:divBdr>
              <w:divsChild>
                <w:div w:id="1596672948">
                  <w:marLeft w:val="0"/>
                  <w:marRight w:val="0"/>
                  <w:marTop w:val="107"/>
                  <w:marBottom w:val="0"/>
                  <w:divBdr>
                    <w:top w:val="none" w:sz="0" w:space="0" w:color="auto"/>
                    <w:left w:val="none" w:sz="0" w:space="0" w:color="auto"/>
                    <w:bottom w:val="none" w:sz="0" w:space="0" w:color="auto"/>
                    <w:right w:val="none" w:sz="0" w:space="0" w:color="auto"/>
                  </w:divBdr>
                  <w:divsChild>
                    <w:div w:id="860751825">
                      <w:marLeft w:val="0"/>
                      <w:marRight w:val="0"/>
                      <w:marTop w:val="0"/>
                      <w:marBottom w:val="0"/>
                      <w:divBdr>
                        <w:top w:val="none" w:sz="0" w:space="0" w:color="auto"/>
                        <w:left w:val="none" w:sz="0" w:space="0" w:color="auto"/>
                        <w:bottom w:val="none" w:sz="0" w:space="0" w:color="auto"/>
                        <w:right w:val="none" w:sz="0" w:space="0" w:color="auto"/>
                      </w:divBdr>
                      <w:divsChild>
                        <w:div w:id="1345748435">
                          <w:marLeft w:val="0"/>
                          <w:marRight w:val="0"/>
                          <w:marTop w:val="0"/>
                          <w:marBottom w:val="0"/>
                          <w:divBdr>
                            <w:top w:val="none" w:sz="0" w:space="0" w:color="auto"/>
                            <w:left w:val="none" w:sz="0" w:space="0" w:color="auto"/>
                            <w:bottom w:val="none" w:sz="0" w:space="0" w:color="auto"/>
                            <w:right w:val="none" w:sz="0" w:space="0" w:color="auto"/>
                          </w:divBdr>
                          <w:divsChild>
                            <w:div w:id="592737067">
                              <w:marLeft w:val="0"/>
                              <w:marRight w:val="0"/>
                              <w:marTop w:val="0"/>
                              <w:marBottom w:val="0"/>
                              <w:divBdr>
                                <w:top w:val="none" w:sz="0" w:space="0" w:color="auto"/>
                                <w:left w:val="none" w:sz="0" w:space="0" w:color="auto"/>
                                <w:bottom w:val="none" w:sz="0" w:space="0" w:color="auto"/>
                                <w:right w:val="none" w:sz="0" w:space="0" w:color="auto"/>
                              </w:divBdr>
                              <w:divsChild>
                                <w:div w:id="261498600">
                                  <w:marLeft w:val="0"/>
                                  <w:marRight w:val="0"/>
                                  <w:marTop w:val="0"/>
                                  <w:marBottom w:val="0"/>
                                  <w:divBdr>
                                    <w:top w:val="none" w:sz="0" w:space="0" w:color="auto"/>
                                    <w:left w:val="none" w:sz="0" w:space="0" w:color="auto"/>
                                    <w:bottom w:val="none" w:sz="0" w:space="0" w:color="auto"/>
                                    <w:right w:val="none" w:sz="0" w:space="0" w:color="auto"/>
                                  </w:divBdr>
                                  <w:divsChild>
                                    <w:div w:id="755439735">
                                      <w:marLeft w:val="0"/>
                                      <w:marRight w:val="0"/>
                                      <w:marTop w:val="0"/>
                                      <w:marBottom w:val="0"/>
                                      <w:divBdr>
                                        <w:top w:val="none" w:sz="0" w:space="0" w:color="auto"/>
                                        <w:left w:val="none" w:sz="0" w:space="0" w:color="auto"/>
                                        <w:bottom w:val="none" w:sz="0" w:space="0" w:color="auto"/>
                                        <w:right w:val="none" w:sz="0" w:space="0" w:color="auto"/>
                                      </w:divBdr>
                                      <w:divsChild>
                                        <w:div w:id="1373848805">
                                          <w:marLeft w:val="0"/>
                                          <w:marRight w:val="0"/>
                                          <w:marTop w:val="0"/>
                                          <w:marBottom w:val="0"/>
                                          <w:divBdr>
                                            <w:top w:val="none" w:sz="0" w:space="0" w:color="auto"/>
                                            <w:left w:val="none" w:sz="0" w:space="0" w:color="auto"/>
                                            <w:bottom w:val="none" w:sz="0" w:space="0" w:color="auto"/>
                                            <w:right w:val="none" w:sz="0" w:space="0" w:color="auto"/>
                                          </w:divBdr>
                                          <w:divsChild>
                                            <w:div w:id="262035511">
                                              <w:marLeft w:val="0"/>
                                              <w:marRight w:val="0"/>
                                              <w:marTop w:val="0"/>
                                              <w:marBottom w:val="0"/>
                                              <w:divBdr>
                                                <w:top w:val="none" w:sz="0" w:space="0" w:color="auto"/>
                                                <w:left w:val="none" w:sz="0" w:space="0" w:color="auto"/>
                                                <w:bottom w:val="none" w:sz="0" w:space="0" w:color="auto"/>
                                                <w:right w:val="none" w:sz="0" w:space="0" w:color="auto"/>
                                              </w:divBdr>
                                              <w:divsChild>
                                                <w:div w:id="1141000875">
                                                  <w:marLeft w:val="0"/>
                                                  <w:marRight w:val="0"/>
                                                  <w:marTop w:val="0"/>
                                                  <w:marBottom w:val="0"/>
                                                  <w:divBdr>
                                                    <w:top w:val="none" w:sz="0" w:space="0" w:color="auto"/>
                                                    <w:left w:val="none" w:sz="0" w:space="0" w:color="auto"/>
                                                    <w:bottom w:val="none" w:sz="0" w:space="0" w:color="auto"/>
                                                    <w:right w:val="none" w:sz="0" w:space="0" w:color="auto"/>
                                                  </w:divBdr>
                                                  <w:divsChild>
                                                    <w:div w:id="632439944">
                                                      <w:marLeft w:val="0"/>
                                                      <w:marRight w:val="0"/>
                                                      <w:marTop w:val="0"/>
                                                      <w:marBottom w:val="99"/>
                                                      <w:divBdr>
                                                        <w:top w:val="none" w:sz="0" w:space="0" w:color="auto"/>
                                                        <w:left w:val="none" w:sz="0" w:space="0" w:color="auto"/>
                                                        <w:bottom w:val="none" w:sz="0" w:space="0" w:color="auto"/>
                                                        <w:right w:val="none" w:sz="0" w:space="0" w:color="auto"/>
                                                      </w:divBdr>
                                                      <w:divsChild>
                                                        <w:div w:id="1769033478">
                                                          <w:marLeft w:val="0"/>
                                                          <w:marRight w:val="0"/>
                                                          <w:marTop w:val="0"/>
                                                          <w:marBottom w:val="0"/>
                                                          <w:divBdr>
                                                            <w:top w:val="none" w:sz="0" w:space="0" w:color="auto"/>
                                                            <w:left w:val="none" w:sz="0" w:space="0" w:color="auto"/>
                                                            <w:bottom w:val="none" w:sz="0" w:space="0" w:color="auto"/>
                                                            <w:right w:val="none" w:sz="0" w:space="0" w:color="auto"/>
                                                          </w:divBdr>
                                                          <w:divsChild>
                                                            <w:div w:id="457727078">
                                                              <w:marLeft w:val="0"/>
                                                              <w:marRight w:val="0"/>
                                                              <w:marTop w:val="0"/>
                                                              <w:marBottom w:val="0"/>
                                                              <w:divBdr>
                                                                <w:top w:val="none" w:sz="0" w:space="0" w:color="auto"/>
                                                                <w:left w:val="none" w:sz="0" w:space="0" w:color="auto"/>
                                                                <w:bottom w:val="none" w:sz="0" w:space="0" w:color="auto"/>
                                                                <w:right w:val="none" w:sz="0" w:space="0" w:color="auto"/>
                                                              </w:divBdr>
                                                              <w:divsChild>
                                                                <w:div w:id="1832401361">
                                                                  <w:marLeft w:val="0"/>
                                                                  <w:marRight w:val="0"/>
                                                                  <w:marTop w:val="0"/>
                                                                  <w:marBottom w:val="0"/>
                                                                  <w:divBdr>
                                                                    <w:top w:val="none" w:sz="0" w:space="0" w:color="auto"/>
                                                                    <w:left w:val="none" w:sz="0" w:space="0" w:color="auto"/>
                                                                    <w:bottom w:val="none" w:sz="0" w:space="0" w:color="auto"/>
                                                                    <w:right w:val="none" w:sz="0" w:space="0" w:color="auto"/>
                                                                  </w:divBdr>
                                                                  <w:divsChild>
                                                                    <w:div w:id="225607078">
                                                                      <w:marLeft w:val="0"/>
                                                                      <w:marRight w:val="0"/>
                                                                      <w:marTop w:val="0"/>
                                                                      <w:marBottom w:val="0"/>
                                                                      <w:divBdr>
                                                                        <w:top w:val="none" w:sz="0" w:space="0" w:color="auto"/>
                                                                        <w:left w:val="none" w:sz="0" w:space="0" w:color="auto"/>
                                                                        <w:bottom w:val="none" w:sz="0" w:space="0" w:color="auto"/>
                                                                        <w:right w:val="none" w:sz="0" w:space="0" w:color="auto"/>
                                                                      </w:divBdr>
                                                                      <w:divsChild>
                                                                        <w:div w:id="1800954227">
                                                                          <w:marLeft w:val="0"/>
                                                                          <w:marRight w:val="0"/>
                                                                          <w:marTop w:val="0"/>
                                                                          <w:marBottom w:val="0"/>
                                                                          <w:divBdr>
                                                                            <w:top w:val="none" w:sz="0" w:space="0" w:color="auto"/>
                                                                            <w:left w:val="none" w:sz="0" w:space="0" w:color="auto"/>
                                                                            <w:bottom w:val="none" w:sz="0" w:space="0" w:color="auto"/>
                                                                            <w:right w:val="none" w:sz="0" w:space="0" w:color="auto"/>
                                                                          </w:divBdr>
                                                                          <w:divsChild>
                                                                            <w:div w:id="195470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2474749">
      <w:bodyDiv w:val="1"/>
      <w:marLeft w:val="0"/>
      <w:marRight w:val="0"/>
      <w:marTop w:val="0"/>
      <w:marBottom w:val="0"/>
      <w:divBdr>
        <w:top w:val="none" w:sz="0" w:space="0" w:color="auto"/>
        <w:left w:val="none" w:sz="0" w:space="0" w:color="auto"/>
        <w:bottom w:val="none" w:sz="0" w:space="0" w:color="auto"/>
        <w:right w:val="none" w:sz="0" w:space="0" w:color="auto"/>
      </w:divBdr>
      <w:divsChild>
        <w:div w:id="440612405">
          <w:marLeft w:val="0"/>
          <w:marRight w:val="0"/>
          <w:marTop w:val="0"/>
          <w:marBottom w:val="0"/>
          <w:divBdr>
            <w:top w:val="none" w:sz="0" w:space="0" w:color="auto"/>
            <w:left w:val="none" w:sz="0" w:space="0" w:color="auto"/>
            <w:bottom w:val="none" w:sz="0" w:space="0" w:color="auto"/>
            <w:right w:val="none" w:sz="0" w:space="0" w:color="auto"/>
          </w:divBdr>
          <w:divsChild>
            <w:div w:id="475494002">
              <w:marLeft w:val="0"/>
              <w:marRight w:val="0"/>
              <w:marTop w:val="0"/>
              <w:marBottom w:val="0"/>
              <w:divBdr>
                <w:top w:val="none" w:sz="0" w:space="0" w:color="auto"/>
                <w:left w:val="none" w:sz="0" w:space="0" w:color="auto"/>
                <w:bottom w:val="none" w:sz="0" w:space="0" w:color="auto"/>
                <w:right w:val="none" w:sz="0" w:space="0" w:color="auto"/>
              </w:divBdr>
              <w:divsChild>
                <w:div w:id="146089740">
                  <w:marLeft w:val="0"/>
                  <w:marRight w:val="0"/>
                  <w:marTop w:val="0"/>
                  <w:marBottom w:val="0"/>
                  <w:divBdr>
                    <w:top w:val="none" w:sz="0" w:space="0" w:color="auto"/>
                    <w:left w:val="none" w:sz="0" w:space="0" w:color="auto"/>
                    <w:bottom w:val="none" w:sz="0" w:space="0" w:color="auto"/>
                    <w:right w:val="none" w:sz="0" w:space="0" w:color="auto"/>
                  </w:divBdr>
                  <w:divsChild>
                    <w:div w:id="251856953">
                      <w:marLeft w:val="0"/>
                      <w:marRight w:val="0"/>
                      <w:marTop w:val="0"/>
                      <w:marBottom w:val="0"/>
                      <w:divBdr>
                        <w:top w:val="none" w:sz="0" w:space="0" w:color="auto"/>
                        <w:left w:val="none" w:sz="0" w:space="0" w:color="auto"/>
                        <w:bottom w:val="none" w:sz="0" w:space="0" w:color="auto"/>
                        <w:right w:val="none" w:sz="0" w:space="0" w:color="auto"/>
                      </w:divBdr>
                      <w:divsChild>
                        <w:div w:id="452401377">
                          <w:marLeft w:val="0"/>
                          <w:marRight w:val="0"/>
                          <w:marTop w:val="0"/>
                          <w:marBottom w:val="0"/>
                          <w:divBdr>
                            <w:top w:val="none" w:sz="0" w:space="0" w:color="auto"/>
                            <w:left w:val="none" w:sz="0" w:space="0" w:color="auto"/>
                            <w:bottom w:val="none" w:sz="0" w:space="0" w:color="auto"/>
                            <w:right w:val="none" w:sz="0" w:space="0" w:color="auto"/>
                          </w:divBdr>
                          <w:divsChild>
                            <w:div w:id="175184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005683">
      <w:bodyDiv w:val="1"/>
      <w:marLeft w:val="0"/>
      <w:marRight w:val="0"/>
      <w:marTop w:val="0"/>
      <w:marBottom w:val="0"/>
      <w:divBdr>
        <w:top w:val="none" w:sz="0" w:space="0" w:color="auto"/>
        <w:left w:val="none" w:sz="0" w:space="0" w:color="auto"/>
        <w:bottom w:val="none" w:sz="0" w:space="0" w:color="auto"/>
        <w:right w:val="none" w:sz="0" w:space="0" w:color="auto"/>
      </w:divBdr>
      <w:divsChild>
        <w:div w:id="348216958">
          <w:marLeft w:val="0"/>
          <w:marRight w:val="0"/>
          <w:marTop w:val="0"/>
          <w:marBottom w:val="0"/>
          <w:divBdr>
            <w:top w:val="none" w:sz="0" w:space="0" w:color="auto"/>
            <w:left w:val="none" w:sz="0" w:space="0" w:color="auto"/>
            <w:bottom w:val="none" w:sz="0" w:space="0" w:color="auto"/>
            <w:right w:val="none" w:sz="0" w:space="0" w:color="auto"/>
          </w:divBdr>
          <w:divsChild>
            <w:div w:id="1999648706">
              <w:marLeft w:val="0"/>
              <w:marRight w:val="0"/>
              <w:marTop w:val="0"/>
              <w:marBottom w:val="0"/>
              <w:divBdr>
                <w:top w:val="none" w:sz="0" w:space="0" w:color="auto"/>
                <w:left w:val="none" w:sz="0" w:space="0" w:color="auto"/>
                <w:bottom w:val="none" w:sz="0" w:space="0" w:color="auto"/>
                <w:right w:val="none" w:sz="0" w:space="0" w:color="auto"/>
              </w:divBdr>
              <w:divsChild>
                <w:div w:id="2097821886">
                  <w:marLeft w:val="0"/>
                  <w:marRight w:val="0"/>
                  <w:marTop w:val="0"/>
                  <w:marBottom w:val="275"/>
                  <w:divBdr>
                    <w:top w:val="none" w:sz="0" w:space="0" w:color="auto"/>
                    <w:left w:val="none" w:sz="0" w:space="0" w:color="auto"/>
                    <w:bottom w:val="none" w:sz="0" w:space="0" w:color="auto"/>
                    <w:right w:val="none" w:sz="0" w:space="0" w:color="auto"/>
                  </w:divBdr>
                </w:div>
              </w:divsChild>
            </w:div>
          </w:divsChild>
        </w:div>
      </w:divsChild>
    </w:div>
    <w:div w:id="1096169595">
      <w:bodyDiv w:val="1"/>
      <w:marLeft w:val="0"/>
      <w:marRight w:val="0"/>
      <w:marTop w:val="0"/>
      <w:marBottom w:val="0"/>
      <w:divBdr>
        <w:top w:val="none" w:sz="0" w:space="0" w:color="auto"/>
        <w:left w:val="none" w:sz="0" w:space="0" w:color="auto"/>
        <w:bottom w:val="none" w:sz="0" w:space="0" w:color="auto"/>
        <w:right w:val="none" w:sz="0" w:space="0" w:color="auto"/>
      </w:divBdr>
      <w:divsChild>
        <w:div w:id="165871628">
          <w:marLeft w:val="0"/>
          <w:marRight w:val="0"/>
          <w:marTop w:val="0"/>
          <w:marBottom w:val="0"/>
          <w:divBdr>
            <w:top w:val="none" w:sz="0" w:space="0" w:color="auto"/>
            <w:left w:val="none" w:sz="0" w:space="0" w:color="auto"/>
            <w:bottom w:val="none" w:sz="0" w:space="0" w:color="auto"/>
            <w:right w:val="none" w:sz="0" w:space="0" w:color="auto"/>
          </w:divBdr>
          <w:divsChild>
            <w:div w:id="76831610">
              <w:marLeft w:val="0"/>
              <w:marRight w:val="0"/>
              <w:marTop w:val="0"/>
              <w:marBottom w:val="0"/>
              <w:divBdr>
                <w:top w:val="none" w:sz="0" w:space="0" w:color="auto"/>
                <w:left w:val="none" w:sz="0" w:space="0" w:color="auto"/>
                <w:bottom w:val="none" w:sz="0" w:space="0" w:color="auto"/>
                <w:right w:val="none" w:sz="0" w:space="0" w:color="auto"/>
              </w:divBdr>
              <w:divsChild>
                <w:div w:id="1116221617">
                  <w:marLeft w:val="0"/>
                  <w:marRight w:val="0"/>
                  <w:marTop w:val="0"/>
                  <w:marBottom w:val="0"/>
                  <w:divBdr>
                    <w:top w:val="none" w:sz="0" w:space="0" w:color="auto"/>
                    <w:left w:val="none" w:sz="0" w:space="0" w:color="auto"/>
                    <w:bottom w:val="none" w:sz="0" w:space="0" w:color="auto"/>
                    <w:right w:val="none" w:sz="0" w:space="0" w:color="auto"/>
                  </w:divBdr>
                  <w:divsChild>
                    <w:div w:id="1268997815">
                      <w:marLeft w:val="0"/>
                      <w:marRight w:val="0"/>
                      <w:marTop w:val="0"/>
                      <w:marBottom w:val="0"/>
                      <w:divBdr>
                        <w:top w:val="none" w:sz="0" w:space="0" w:color="auto"/>
                        <w:left w:val="none" w:sz="0" w:space="0" w:color="auto"/>
                        <w:bottom w:val="none" w:sz="0" w:space="0" w:color="auto"/>
                        <w:right w:val="none" w:sz="0" w:space="0" w:color="auto"/>
                      </w:divBdr>
                      <w:divsChild>
                        <w:div w:id="995844328">
                          <w:marLeft w:val="0"/>
                          <w:marRight w:val="0"/>
                          <w:marTop w:val="0"/>
                          <w:marBottom w:val="0"/>
                          <w:divBdr>
                            <w:top w:val="none" w:sz="0" w:space="0" w:color="auto"/>
                            <w:left w:val="none" w:sz="0" w:space="0" w:color="auto"/>
                            <w:bottom w:val="none" w:sz="0" w:space="0" w:color="auto"/>
                            <w:right w:val="none" w:sz="0" w:space="0" w:color="auto"/>
                          </w:divBdr>
                          <w:divsChild>
                            <w:div w:id="140930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7712077">
      <w:bodyDiv w:val="1"/>
      <w:marLeft w:val="0"/>
      <w:marRight w:val="0"/>
      <w:marTop w:val="0"/>
      <w:marBottom w:val="0"/>
      <w:divBdr>
        <w:top w:val="none" w:sz="0" w:space="0" w:color="auto"/>
        <w:left w:val="none" w:sz="0" w:space="0" w:color="auto"/>
        <w:bottom w:val="none" w:sz="0" w:space="0" w:color="auto"/>
        <w:right w:val="none" w:sz="0" w:space="0" w:color="auto"/>
      </w:divBdr>
      <w:divsChild>
        <w:div w:id="1266384466">
          <w:marLeft w:val="0"/>
          <w:marRight w:val="0"/>
          <w:marTop w:val="0"/>
          <w:marBottom w:val="0"/>
          <w:divBdr>
            <w:top w:val="none" w:sz="0" w:space="0" w:color="auto"/>
            <w:left w:val="none" w:sz="0" w:space="0" w:color="auto"/>
            <w:bottom w:val="none" w:sz="0" w:space="0" w:color="auto"/>
            <w:right w:val="none" w:sz="0" w:space="0" w:color="auto"/>
          </w:divBdr>
          <w:divsChild>
            <w:div w:id="1451242281">
              <w:marLeft w:val="0"/>
              <w:marRight w:val="0"/>
              <w:marTop w:val="0"/>
              <w:marBottom w:val="0"/>
              <w:divBdr>
                <w:top w:val="none" w:sz="0" w:space="0" w:color="auto"/>
                <w:left w:val="none" w:sz="0" w:space="0" w:color="auto"/>
                <w:bottom w:val="none" w:sz="0" w:space="0" w:color="auto"/>
                <w:right w:val="none" w:sz="0" w:space="0" w:color="auto"/>
              </w:divBdr>
              <w:divsChild>
                <w:div w:id="766652328">
                  <w:marLeft w:val="0"/>
                  <w:marRight w:val="0"/>
                  <w:marTop w:val="0"/>
                  <w:marBottom w:val="275"/>
                  <w:divBdr>
                    <w:top w:val="none" w:sz="0" w:space="0" w:color="auto"/>
                    <w:left w:val="none" w:sz="0" w:space="0" w:color="auto"/>
                    <w:bottom w:val="none" w:sz="0" w:space="0" w:color="auto"/>
                    <w:right w:val="none" w:sz="0" w:space="0" w:color="auto"/>
                  </w:divBdr>
                </w:div>
              </w:divsChild>
            </w:div>
          </w:divsChild>
        </w:div>
      </w:divsChild>
    </w:div>
    <w:div w:id="1884752137">
      <w:bodyDiv w:val="1"/>
      <w:marLeft w:val="0"/>
      <w:marRight w:val="0"/>
      <w:marTop w:val="0"/>
      <w:marBottom w:val="0"/>
      <w:divBdr>
        <w:top w:val="none" w:sz="0" w:space="0" w:color="auto"/>
        <w:left w:val="none" w:sz="0" w:space="0" w:color="auto"/>
        <w:bottom w:val="none" w:sz="0" w:space="0" w:color="auto"/>
        <w:right w:val="none" w:sz="0" w:space="0" w:color="auto"/>
      </w:divBdr>
      <w:divsChild>
        <w:div w:id="222185673">
          <w:marLeft w:val="0"/>
          <w:marRight w:val="0"/>
          <w:marTop w:val="0"/>
          <w:marBottom w:val="0"/>
          <w:divBdr>
            <w:top w:val="none" w:sz="0" w:space="0" w:color="auto"/>
            <w:left w:val="none" w:sz="0" w:space="0" w:color="auto"/>
            <w:bottom w:val="none" w:sz="0" w:space="0" w:color="auto"/>
            <w:right w:val="none" w:sz="0" w:space="0" w:color="auto"/>
          </w:divBdr>
          <w:divsChild>
            <w:div w:id="572544213">
              <w:marLeft w:val="0"/>
              <w:marRight w:val="0"/>
              <w:marTop w:val="0"/>
              <w:marBottom w:val="0"/>
              <w:divBdr>
                <w:top w:val="none" w:sz="0" w:space="0" w:color="auto"/>
                <w:left w:val="none" w:sz="0" w:space="0" w:color="auto"/>
                <w:bottom w:val="none" w:sz="0" w:space="0" w:color="auto"/>
                <w:right w:val="none" w:sz="0" w:space="0" w:color="auto"/>
              </w:divBdr>
              <w:divsChild>
                <w:div w:id="678315634">
                  <w:marLeft w:val="0"/>
                  <w:marRight w:val="0"/>
                  <w:marTop w:val="0"/>
                  <w:marBottom w:val="0"/>
                  <w:divBdr>
                    <w:top w:val="none" w:sz="0" w:space="0" w:color="auto"/>
                    <w:left w:val="none" w:sz="0" w:space="0" w:color="auto"/>
                    <w:bottom w:val="none" w:sz="0" w:space="0" w:color="auto"/>
                    <w:right w:val="none" w:sz="0" w:space="0" w:color="auto"/>
                  </w:divBdr>
                  <w:divsChild>
                    <w:div w:id="1450394700">
                      <w:marLeft w:val="0"/>
                      <w:marRight w:val="0"/>
                      <w:marTop w:val="0"/>
                      <w:marBottom w:val="0"/>
                      <w:divBdr>
                        <w:top w:val="none" w:sz="0" w:space="0" w:color="auto"/>
                        <w:left w:val="none" w:sz="0" w:space="0" w:color="auto"/>
                        <w:bottom w:val="none" w:sz="0" w:space="0" w:color="auto"/>
                        <w:right w:val="none" w:sz="0" w:space="0" w:color="auto"/>
                      </w:divBdr>
                      <w:divsChild>
                        <w:div w:id="851183175">
                          <w:marLeft w:val="0"/>
                          <w:marRight w:val="0"/>
                          <w:marTop w:val="0"/>
                          <w:marBottom w:val="0"/>
                          <w:divBdr>
                            <w:top w:val="none" w:sz="0" w:space="0" w:color="auto"/>
                            <w:left w:val="none" w:sz="0" w:space="0" w:color="auto"/>
                            <w:bottom w:val="none" w:sz="0" w:space="0" w:color="auto"/>
                            <w:right w:val="none" w:sz="0" w:space="0" w:color="auto"/>
                          </w:divBdr>
                          <w:divsChild>
                            <w:div w:id="93220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4318098">
      <w:bodyDiv w:val="1"/>
      <w:marLeft w:val="0"/>
      <w:marRight w:val="0"/>
      <w:marTop w:val="0"/>
      <w:marBottom w:val="0"/>
      <w:divBdr>
        <w:top w:val="none" w:sz="0" w:space="0" w:color="auto"/>
        <w:left w:val="none" w:sz="0" w:space="0" w:color="auto"/>
        <w:bottom w:val="none" w:sz="0" w:space="0" w:color="auto"/>
        <w:right w:val="none" w:sz="0" w:space="0" w:color="auto"/>
      </w:divBdr>
      <w:divsChild>
        <w:div w:id="1366522007">
          <w:marLeft w:val="0"/>
          <w:marRight w:val="0"/>
          <w:marTop w:val="0"/>
          <w:marBottom w:val="0"/>
          <w:divBdr>
            <w:top w:val="none" w:sz="0" w:space="0" w:color="auto"/>
            <w:left w:val="none" w:sz="0" w:space="0" w:color="auto"/>
            <w:bottom w:val="none" w:sz="0" w:space="0" w:color="auto"/>
            <w:right w:val="none" w:sz="0" w:space="0" w:color="auto"/>
          </w:divBdr>
          <w:divsChild>
            <w:div w:id="1321278241">
              <w:marLeft w:val="0"/>
              <w:marRight w:val="0"/>
              <w:marTop w:val="0"/>
              <w:marBottom w:val="0"/>
              <w:divBdr>
                <w:top w:val="none" w:sz="0" w:space="0" w:color="auto"/>
                <w:left w:val="none" w:sz="0" w:space="0" w:color="auto"/>
                <w:bottom w:val="none" w:sz="0" w:space="0" w:color="auto"/>
                <w:right w:val="none" w:sz="0" w:space="0" w:color="auto"/>
              </w:divBdr>
              <w:divsChild>
                <w:div w:id="466968555">
                  <w:marLeft w:val="0"/>
                  <w:marRight w:val="0"/>
                  <w:marTop w:val="0"/>
                  <w:marBottom w:val="0"/>
                  <w:divBdr>
                    <w:top w:val="none" w:sz="0" w:space="0" w:color="auto"/>
                    <w:left w:val="none" w:sz="0" w:space="0" w:color="auto"/>
                    <w:bottom w:val="none" w:sz="0" w:space="0" w:color="auto"/>
                    <w:right w:val="none" w:sz="0" w:space="0" w:color="auto"/>
                  </w:divBdr>
                  <w:divsChild>
                    <w:div w:id="1459448526">
                      <w:marLeft w:val="0"/>
                      <w:marRight w:val="0"/>
                      <w:marTop w:val="0"/>
                      <w:marBottom w:val="0"/>
                      <w:divBdr>
                        <w:top w:val="none" w:sz="0" w:space="0" w:color="auto"/>
                        <w:left w:val="none" w:sz="0" w:space="0" w:color="auto"/>
                        <w:bottom w:val="none" w:sz="0" w:space="0" w:color="auto"/>
                        <w:right w:val="none" w:sz="0" w:space="0" w:color="auto"/>
                      </w:divBdr>
                      <w:divsChild>
                        <w:div w:id="54400858">
                          <w:marLeft w:val="0"/>
                          <w:marRight w:val="0"/>
                          <w:marTop w:val="0"/>
                          <w:marBottom w:val="0"/>
                          <w:divBdr>
                            <w:top w:val="none" w:sz="0" w:space="0" w:color="auto"/>
                            <w:left w:val="none" w:sz="0" w:space="0" w:color="auto"/>
                            <w:bottom w:val="none" w:sz="0" w:space="0" w:color="auto"/>
                            <w:right w:val="none" w:sz="0" w:space="0" w:color="auto"/>
                          </w:divBdr>
                          <w:divsChild>
                            <w:div w:id="11294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568382">
      <w:bodyDiv w:val="1"/>
      <w:marLeft w:val="0"/>
      <w:marRight w:val="0"/>
      <w:marTop w:val="0"/>
      <w:marBottom w:val="0"/>
      <w:divBdr>
        <w:top w:val="none" w:sz="0" w:space="0" w:color="auto"/>
        <w:left w:val="none" w:sz="0" w:space="0" w:color="auto"/>
        <w:bottom w:val="none" w:sz="0" w:space="0" w:color="auto"/>
        <w:right w:val="none" w:sz="0" w:space="0" w:color="auto"/>
      </w:divBdr>
      <w:divsChild>
        <w:div w:id="1852989753">
          <w:marLeft w:val="0"/>
          <w:marRight w:val="0"/>
          <w:marTop w:val="0"/>
          <w:marBottom w:val="0"/>
          <w:divBdr>
            <w:top w:val="none" w:sz="0" w:space="0" w:color="auto"/>
            <w:left w:val="none" w:sz="0" w:space="0" w:color="auto"/>
            <w:bottom w:val="none" w:sz="0" w:space="0" w:color="auto"/>
            <w:right w:val="none" w:sz="0" w:space="0" w:color="auto"/>
          </w:divBdr>
          <w:divsChild>
            <w:div w:id="682318757">
              <w:marLeft w:val="0"/>
              <w:marRight w:val="0"/>
              <w:marTop w:val="0"/>
              <w:marBottom w:val="0"/>
              <w:divBdr>
                <w:top w:val="none" w:sz="0" w:space="0" w:color="auto"/>
                <w:left w:val="none" w:sz="0" w:space="0" w:color="auto"/>
                <w:bottom w:val="none" w:sz="0" w:space="0" w:color="auto"/>
                <w:right w:val="none" w:sz="0" w:space="0" w:color="auto"/>
              </w:divBdr>
              <w:divsChild>
                <w:div w:id="914128762">
                  <w:marLeft w:val="0"/>
                  <w:marRight w:val="0"/>
                  <w:marTop w:val="0"/>
                  <w:marBottom w:val="0"/>
                  <w:divBdr>
                    <w:top w:val="none" w:sz="0" w:space="0" w:color="auto"/>
                    <w:left w:val="none" w:sz="0" w:space="0" w:color="auto"/>
                    <w:bottom w:val="none" w:sz="0" w:space="0" w:color="auto"/>
                    <w:right w:val="none" w:sz="0" w:space="0" w:color="auto"/>
                  </w:divBdr>
                  <w:divsChild>
                    <w:div w:id="1495991441">
                      <w:marLeft w:val="0"/>
                      <w:marRight w:val="0"/>
                      <w:marTop w:val="0"/>
                      <w:marBottom w:val="0"/>
                      <w:divBdr>
                        <w:top w:val="none" w:sz="0" w:space="0" w:color="auto"/>
                        <w:left w:val="none" w:sz="0" w:space="0" w:color="auto"/>
                        <w:bottom w:val="none" w:sz="0" w:space="0" w:color="auto"/>
                        <w:right w:val="none" w:sz="0" w:space="0" w:color="auto"/>
                      </w:divBdr>
                      <w:divsChild>
                        <w:div w:id="621347569">
                          <w:marLeft w:val="0"/>
                          <w:marRight w:val="0"/>
                          <w:marTop w:val="31"/>
                          <w:marBottom w:val="0"/>
                          <w:divBdr>
                            <w:top w:val="none" w:sz="0" w:space="0" w:color="auto"/>
                            <w:left w:val="none" w:sz="0" w:space="0" w:color="auto"/>
                            <w:bottom w:val="none" w:sz="0" w:space="0" w:color="auto"/>
                            <w:right w:val="none" w:sz="0" w:space="0" w:color="auto"/>
                          </w:divBdr>
                          <w:divsChild>
                            <w:div w:id="1797600467">
                              <w:marLeft w:val="0"/>
                              <w:marRight w:val="0"/>
                              <w:marTop w:val="0"/>
                              <w:marBottom w:val="0"/>
                              <w:divBdr>
                                <w:top w:val="none" w:sz="0" w:space="0" w:color="auto"/>
                                <w:left w:val="none" w:sz="0" w:space="0" w:color="auto"/>
                                <w:bottom w:val="none" w:sz="0" w:space="0" w:color="auto"/>
                                <w:right w:val="none" w:sz="0" w:space="0" w:color="auto"/>
                              </w:divBdr>
                              <w:divsChild>
                                <w:div w:id="2064602264">
                                  <w:marLeft w:val="1419"/>
                                  <w:marRight w:val="2613"/>
                                  <w:marTop w:val="0"/>
                                  <w:marBottom w:val="0"/>
                                  <w:divBdr>
                                    <w:top w:val="none" w:sz="0" w:space="0" w:color="auto"/>
                                    <w:left w:val="none" w:sz="0" w:space="0" w:color="auto"/>
                                    <w:bottom w:val="none" w:sz="0" w:space="0" w:color="auto"/>
                                    <w:right w:val="none" w:sz="0" w:space="0" w:color="auto"/>
                                  </w:divBdr>
                                  <w:divsChild>
                                    <w:div w:id="561060028">
                                      <w:marLeft w:val="0"/>
                                      <w:marRight w:val="0"/>
                                      <w:marTop w:val="0"/>
                                      <w:marBottom w:val="0"/>
                                      <w:divBdr>
                                        <w:top w:val="none" w:sz="0" w:space="0" w:color="auto"/>
                                        <w:left w:val="none" w:sz="0" w:space="0" w:color="auto"/>
                                        <w:bottom w:val="none" w:sz="0" w:space="0" w:color="auto"/>
                                        <w:right w:val="none" w:sz="0" w:space="0" w:color="auto"/>
                                      </w:divBdr>
                                      <w:divsChild>
                                        <w:div w:id="797770126">
                                          <w:marLeft w:val="0"/>
                                          <w:marRight w:val="0"/>
                                          <w:marTop w:val="0"/>
                                          <w:marBottom w:val="0"/>
                                          <w:divBdr>
                                            <w:top w:val="none" w:sz="0" w:space="0" w:color="auto"/>
                                            <w:left w:val="none" w:sz="0" w:space="0" w:color="auto"/>
                                            <w:bottom w:val="none" w:sz="0" w:space="0" w:color="auto"/>
                                            <w:right w:val="none" w:sz="0" w:space="0" w:color="auto"/>
                                          </w:divBdr>
                                          <w:divsChild>
                                            <w:div w:id="806314292">
                                              <w:marLeft w:val="0"/>
                                              <w:marRight w:val="0"/>
                                              <w:marTop w:val="0"/>
                                              <w:marBottom w:val="0"/>
                                              <w:divBdr>
                                                <w:top w:val="none" w:sz="0" w:space="0" w:color="auto"/>
                                                <w:left w:val="none" w:sz="0" w:space="0" w:color="auto"/>
                                                <w:bottom w:val="none" w:sz="0" w:space="0" w:color="auto"/>
                                                <w:right w:val="none" w:sz="0" w:space="0" w:color="auto"/>
                                              </w:divBdr>
                                              <w:divsChild>
                                                <w:div w:id="1104038778">
                                                  <w:marLeft w:val="0"/>
                                                  <w:marRight w:val="0"/>
                                                  <w:marTop w:val="0"/>
                                                  <w:marBottom w:val="0"/>
                                                  <w:divBdr>
                                                    <w:top w:val="none" w:sz="0" w:space="0" w:color="auto"/>
                                                    <w:left w:val="none" w:sz="0" w:space="0" w:color="auto"/>
                                                    <w:bottom w:val="none" w:sz="0" w:space="0" w:color="auto"/>
                                                    <w:right w:val="none" w:sz="0" w:space="0" w:color="auto"/>
                                                  </w:divBdr>
                                                  <w:divsChild>
                                                    <w:div w:id="1573781572">
                                                      <w:marLeft w:val="0"/>
                                                      <w:marRight w:val="0"/>
                                                      <w:marTop w:val="0"/>
                                                      <w:marBottom w:val="0"/>
                                                      <w:divBdr>
                                                        <w:top w:val="none" w:sz="0" w:space="0" w:color="auto"/>
                                                        <w:left w:val="none" w:sz="0" w:space="0" w:color="auto"/>
                                                        <w:bottom w:val="none" w:sz="0" w:space="0" w:color="auto"/>
                                                        <w:right w:val="none" w:sz="0" w:space="0" w:color="auto"/>
                                                      </w:divBdr>
                                                      <w:divsChild>
                                                        <w:div w:id="862673952">
                                                          <w:marLeft w:val="0"/>
                                                          <w:marRight w:val="0"/>
                                                          <w:marTop w:val="0"/>
                                                          <w:marBottom w:val="237"/>
                                                          <w:divBdr>
                                                            <w:top w:val="none" w:sz="0" w:space="0" w:color="auto"/>
                                                            <w:left w:val="none" w:sz="0" w:space="0" w:color="auto"/>
                                                            <w:bottom w:val="none" w:sz="0" w:space="0" w:color="auto"/>
                                                            <w:right w:val="none" w:sz="0" w:space="0" w:color="auto"/>
                                                          </w:divBdr>
                                                          <w:divsChild>
                                                            <w:div w:id="2119371658">
                                                              <w:marLeft w:val="0"/>
                                                              <w:marRight w:val="0"/>
                                                              <w:marTop w:val="0"/>
                                                              <w:marBottom w:val="0"/>
                                                              <w:divBdr>
                                                                <w:top w:val="none" w:sz="0" w:space="0" w:color="auto"/>
                                                                <w:left w:val="none" w:sz="0" w:space="0" w:color="auto"/>
                                                                <w:bottom w:val="none" w:sz="0" w:space="0" w:color="auto"/>
                                                                <w:right w:val="none" w:sz="0" w:space="0" w:color="auto"/>
                                                              </w:divBdr>
                                                              <w:divsChild>
                                                                <w:div w:id="1316185068">
                                                                  <w:marLeft w:val="0"/>
                                                                  <w:marRight w:val="0"/>
                                                                  <w:marTop w:val="0"/>
                                                                  <w:marBottom w:val="0"/>
                                                                  <w:divBdr>
                                                                    <w:top w:val="none" w:sz="0" w:space="0" w:color="auto"/>
                                                                    <w:left w:val="none" w:sz="0" w:space="0" w:color="auto"/>
                                                                    <w:bottom w:val="none" w:sz="0" w:space="0" w:color="auto"/>
                                                                    <w:right w:val="none" w:sz="0" w:space="0" w:color="auto"/>
                                                                  </w:divBdr>
                                                                  <w:divsChild>
                                                                    <w:div w:id="55934226">
                                                                      <w:marLeft w:val="0"/>
                                                                      <w:marRight w:val="0"/>
                                                                      <w:marTop w:val="0"/>
                                                                      <w:marBottom w:val="0"/>
                                                                      <w:divBdr>
                                                                        <w:top w:val="none" w:sz="0" w:space="0" w:color="auto"/>
                                                                        <w:left w:val="none" w:sz="0" w:space="0" w:color="auto"/>
                                                                        <w:bottom w:val="none" w:sz="0" w:space="0" w:color="auto"/>
                                                                        <w:right w:val="none" w:sz="0" w:space="0" w:color="auto"/>
                                                                      </w:divBdr>
                                                                      <w:divsChild>
                                                                        <w:div w:id="121643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9429477">
      <w:bodyDiv w:val="1"/>
      <w:marLeft w:val="0"/>
      <w:marRight w:val="0"/>
      <w:marTop w:val="0"/>
      <w:marBottom w:val="0"/>
      <w:divBdr>
        <w:top w:val="none" w:sz="0" w:space="0" w:color="auto"/>
        <w:left w:val="none" w:sz="0" w:space="0" w:color="auto"/>
        <w:bottom w:val="none" w:sz="0" w:space="0" w:color="auto"/>
        <w:right w:val="none" w:sz="0" w:space="0" w:color="auto"/>
      </w:divBdr>
      <w:divsChild>
        <w:div w:id="690834604">
          <w:marLeft w:val="0"/>
          <w:marRight w:val="0"/>
          <w:marTop w:val="0"/>
          <w:marBottom w:val="0"/>
          <w:divBdr>
            <w:top w:val="none" w:sz="0" w:space="0" w:color="auto"/>
            <w:left w:val="none" w:sz="0" w:space="0" w:color="auto"/>
            <w:bottom w:val="none" w:sz="0" w:space="0" w:color="auto"/>
            <w:right w:val="none" w:sz="0" w:space="0" w:color="auto"/>
          </w:divBdr>
          <w:divsChild>
            <w:div w:id="832843717">
              <w:marLeft w:val="0"/>
              <w:marRight w:val="0"/>
              <w:marTop w:val="0"/>
              <w:marBottom w:val="0"/>
              <w:divBdr>
                <w:top w:val="none" w:sz="0" w:space="0" w:color="auto"/>
                <w:left w:val="none" w:sz="0" w:space="0" w:color="auto"/>
                <w:bottom w:val="none" w:sz="0" w:space="0" w:color="auto"/>
                <w:right w:val="none" w:sz="0" w:space="0" w:color="auto"/>
              </w:divBdr>
            </w:div>
          </w:divsChild>
        </w:div>
        <w:div w:id="878468122">
          <w:marLeft w:val="0"/>
          <w:marRight w:val="0"/>
          <w:marTop w:val="0"/>
          <w:marBottom w:val="0"/>
          <w:divBdr>
            <w:top w:val="none" w:sz="0" w:space="0" w:color="auto"/>
            <w:left w:val="none" w:sz="0" w:space="0" w:color="auto"/>
            <w:bottom w:val="none" w:sz="0" w:space="0" w:color="auto"/>
            <w:right w:val="none" w:sz="0" w:space="0" w:color="auto"/>
          </w:divBdr>
          <w:divsChild>
            <w:div w:id="753403008">
              <w:marLeft w:val="0"/>
              <w:marRight w:val="0"/>
              <w:marTop w:val="0"/>
              <w:marBottom w:val="0"/>
              <w:divBdr>
                <w:top w:val="none" w:sz="0" w:space="0" w:color="auto"/>
                <w:left w:val="none" w:sz="0" w:space="0" w:color="auto"/>
                <w:bottom w:val="none" w:sz="0" w:space="0" w:color="auto"/>
                <w:right w:val="none" w:sz="0" w:space="0" w:color="auto"/>
              </w:divBdr>
              <w:divsChild>
                <w:div w:id="316570762">
                  <w:marLeft w:val="0"/>
                  <w:marRight w:val="0"/>
                  <w:marTop w:val="0"/>
                  <w:marBottom w:val="0"/>
                  <w:divBdr>
                    <w:top w:val="none" w:sz="0" w:space="0" w:color="auto"/>
                    <w:left w:val="none" w:sz="0" w:space="0" w:color="auto"/>
                    <w:bottom w:val="none" w:sz="0" w:space="0" w:color="auto"/>
                    <w:right w:val="none" w:sz="0" w:space="0" w:color="auto"/>
                  </w:divBdr>
                </w:div>
                <w:div w:id="197921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javascript:%7b%7d" TargetMode="External"/><Relationship Id="rId26" Type="http://schemas.openxmlformats.org/officeDocument/2006/relationships/hyperlink" Target="https://en.wikipedia.org/wiki/File:Grundriss-Pergamonlatar_rotate.jpg" TargetMode="External"/><Relationship Id="rId39" Type="http://schemas.openxmlformats.org/officeDocument/2006/relationships/image" Target="media/image16.jpeg"/><Relationship Id="rId21" Type="http://schemas.openxmlformats.org/officeDocument/2006/relationships/image" Target="media/image8.jpeg"/><Relationship Id="rId34" Type="http://schemas.openxmlformats.org/officeDocument/2006/relationships/image" Target="media/image12.jpeg"/><Relationship Id="rId42" Type="http://schemas.openxmlformats.org/officeDocument/2006/relationships/hyperlink" Target="https://www.google.com/url?sa=i&amp;rct=j&amp;q=&amp;esrc=s&amp;source=images&amp;cd=&amp;cad=rja&amp;uact=8&amp;ved=0CAcQjRxqFQoTCKKDzZy4-cYCFcb3gAodgnIPPA&amp;url=https://www.studyblue.com/notes/note/n/lecture-11/deck/2874205&amp;ei=pyi1VeKTFMbvgwSC5b3gAw&amp;psig=AFQjCNH33VpQBPZxVdk00AlTyxdTFOhr5g&amp;ust=1438022167842046" TargetMode="External"/><Relationship Id="rId47" Type="http://schemas.openxmlformats.org/officeDocument/2006/relationships/image" Target="media/image20.jpeg"/><Relationship Id="rId50" Type="http://schemas.openxmlformats.org/officeDocument/2006/relationships/hyperlink" Target="http://biblehub.com/greek/3650.htm" TargetMode="External"/><Relationship Id="rId55" Type="http://schemas.openxmlformats.org/officeDocument/2006/relationships/hyperlink" Target="https://www.google.com/url?sa=i&amp;rct=j&amp;q=&amp;esrc=s&amp;source=images&amp;cd=&amp;cad=rja&amp;uact=8&amp;ved=0CAcQjRxqFQoTCPG13YHOjccCFYEIPgodfaEN2g&amp;url=https://www.flickr.com/photos/laheringer/261543631&amp;ei=27u_VbHcE4GR-AH9wrbQDQ&amp;bvm=bv.99261572,d.cGU&amp;psig=AFQjCNEshDEsiAm_pjRK3u0jFpELsx4FQw&amp;ust=1438714895369325" TargetMode="Externa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7.jpeg"/><Relationship Id="rId29" Type="http://schemas.openxmlformats.org/officeDocument/2006/relationships/hyperlink" Target="https://en.wikipedia.org/wiki/Hippocrates" TargetMode="External"/><Relationship Id="rId11" Type="http://schemas.openxmlformats.org/officeDocument/2006/relationships/image" Target="media/image4.jpeg"/><Relationship Id="rId24" Type="http://schemas.openxmlformats.org/officeDocument/2006/relationships/hyperlink" Target="https://en.wikipedia.org/wiki/File:Grundriss-Aufstellung-Pergamonaltar.jpg" TargetMode="External"/><Relationship Id="rId32" Type="http://schemas.openxmlformats.org/officeDocument/2006/relationships/hyperlink" Target="https://en.wikipedia.org/wiki/Library_of_Alexandria" TargetMode="External"/><Relationship Id="rId37" Type="http://schemas.openxmlformats.org/officeDocument/2006/relationships/image" Target="media/image15.jpeg"/><Relationship Id="rId40" Type="http://schemas.openxmlformats.org/officeDocument/2006/relationships/hyperlink" Target="http://www.google.com/url?sa=i&amp;rct=j&amp;q=&amp;esrc=s&amp;source=images&amp;cd=&amp;cad=rja&amp;uact=8&amp;ved=0CAcQjRxqFQoTCP2liv62-cYCFcKMDQodDV8CGg&amp;url=http://theopenscroll.blogspot.com/2010_03_01_archive.html&amp;ei=Wie1Vf2QNsKZNo2-idAB&amp;psig=AFQjCNGg5Phuo9AwqGbTf7ZWkAlymiJx7g&amp;ust=1438020855069921" TargetMode="External"/><Relationship Id="rId45" Type="http://schemas.openxmlformats.org/officeDocument/2006/relationships/image" Target="media/image19.jpeg"/><Relationship Id="rId53" Type="http://schemas.openxmlformats.org/officeDocument/2006/relationships/hyperlink" Target="http://www.google.com/imgres?imgurl=http://2.bp.blogspot.com/_aCl2wb4vz5A/TJZAZHV9teI/AAAAAAAAAMY/otqDoLy3QfU/s1600/Pergamum+theater+small.jpg&amp;imgrefurl=http://desertfathers.blogspot.com/2012/07/pergamum-turkeyhellenistic-library.html&amp;h=325&amp;w=486&amp;tbnid=OxZyyAg_AplCeM:&amp;docid=33-tGukXVo_M_M&amp;ei=qbm_VcyFLcLtef33q9gC&amp;tbm=isch&amp;ved=0CCAQMygdMB04ZGoVChMIjP749cuNxwIVwnYeCh39-wor" TargetMode="External"/><Relationship Id="rId58" Type="http://schemas.openxmlformats.org/officeDocument/2006/relationships/theme" Target="theme/theme1.xml"/><Relationship Id="rId5" Type="http://schemas.openxmlformats.org/officeDocument/2006/relationships/image" Target="media/image1.jpeg"/><Relationship Id="rId19" Type="http://schemas.openxmlformats.org/officeDocument/2006/relationships/hyperlink" Target="javascript:%7b%7d" TargetMode="External"/><Relationship Id="rId4" Type="http://schemas.openxmlformats.org/officeDocument/2006/relationships/hyperlink" Target="https://www.google.com/url?sa=i&amp;rct=j&amp;q=&amp;esrc=s&amp;source=images&amp;cd=&amp;cad=rja&amp;uact=8&amp;ved=0CAcQjRxqFQoTCNzh9vus-cYCFYTQgAodIrIHRA&amp;url=https://commons.wikimedia.org/wiki/File:Pergamon_Altar_RB.jpg&amp;ei=2hy1VdyMAYShgwSi5J6gBA&amp;bvm=bv.98717601,d.eXY&amp;psig=AFQjCNGoGukUeo4KrRjrVtjyrn9Zr3S5XA&amp;ust=1438018914513241" TargetMode="External"/><Relationship Id="rId9" Type="http://schemas.openxmlformats.org/officeDocument/2006/relationships/image" Target="media/image3.jpeg"/><Relationship Id="rId14" Type="http://schemas.openxmlformats.org/officeDocument/2006/relationships/image" Target="media/image6.gif"/><Relationship Id="rId22" Type="http://schemas.openxmlformats.org/officeDocument/2006/relationships/hyperlink" Target="http://www.google.com/url?sa=i&amp;rct=j&amp;q=&amp;esrc=s&amp;source=images&amp;cd=&amp;cad=rja&amp;uact=8&amp;ved=0CAcQjRxqFQoTCMDy_ZWs-cYCFcqQDQodo_EO_w&amp;url=http://www.didimli.com/arkeoloji/eserler.htm&amp;ei=BBy1VcDgDcqhNqPju_gP&amp;bvm=bv.98717601,d.eXY&amp;psig=AFQjCNGoGukUeo4KrRjrVtjyrn9Zr3S5XA&amp;ust=1438018914513241" TargetMode="External"/><Relationship Id="rId27" Type="http://schemas.openxmlformats.org/officeDocument/2006/relationships/image" Target="media/image11.jpeg"/><Relationship Id="rId30" Type="http://schemas.openxmlformats.org/officeDocument/2006/relationships/hyperlink" Target="https://en.wikipedia.org/wiki/Asclepeion" TargetMode="External"/><Relationship Id="rId35" Type="http://schemas.openxmlformats.org/officeDocument/2006/relationships/image" Target="media/image13.jpeg"/><Relationship Id="rId43" Type="http://schemas.openxmlformats.org/officeDocument/2006/relationships/image" Target="media/image18.jpeg"/><Relationship Id="rId48" Type="http://schemas.openxmlformats.org/officeDocument/2006/relationships/image" Target="media/image21.jpeg"/><Relationship Id="rId56" Type="http://schemas.openxmlformats.org/officeDocument/2006/relationships/image" Target="media/image23.jpeg"/><Relationship Id="rId8" Type="http://schemas.openxmlformats.org/officeDocument/2006/relationships/hyperlink" Target="http://www.google.com/url?sa=i&amp;rct=j&amp;q=&amp;esrc=s&amp;source=images&amp;cd=&amp;cad=rja&amp;uact=8&amp;ved=0CAcQjRxqFQoTCLiUhr2v-cYCFQeZgAodRQMEvg&amp;url=http://www.ritmeyer.com/2010/11/12/image-library-preview/&amp;ei=ex-1VfjqG4eyggTFhpDwCw&amp;bvm=bv.98717601,d.eXY&amp;psig=AFQjCNEsLSB52_9ZqD1TWMGdbiDP53_F7A&amp;ust=1438019782702918" TargetMode="External"/><Relationship Id="rId51" Type="http://schemas.openxmlformats.org/officeDocument/2006/relationships/hyperlink" Target="http://biblehub.com/greek/2545.htm" TargetMode="External"/><Relationship Id="rId3" Type="http://schemas.openxmlformats.org/officeDocument/2006/relationships/webSettings" Target="webSettings.xml"/><Relationship Id="rId12" Type="http://schemas.openxmlformats.org/officeDocument/2006/relationships/hyperlink" Target="https://en.wikipedia.org/wiki/File:Fundament_des_Pergamonaltars_um_1879.jpg" TargetMode="External"/><Relationship Id="rId17" Type="http://schemas.openxmlformats.org/officeDocument/2006/relationships/hyperlink" Target="https://bible.org/users/j-hampton-keathley-iii" TargetMode="External"/><Relationship Id="rId25" Type="http://schemas.openxmlformats.org/officeDocument/2006/relationships/image" Target="media/image10.jpeg"/><Relationship Id="rId33" Type="http://schemas.openxmlformats.org/officeDocument/2006/relationships/hyperlink" Target="http://www.formerthings.com/rebirth.htm" TargetMode="External"/><Relationship Id="rId38" Type="http://schemas.openxmlformats.org/officeDocument/2006/relationships/hyperlink" Target="http://www.google.com/url?sa=i&amp;rct=j&amp;q=&amp;esrc=s&amp;source=images&amp;cd=&amp;cad=rja&amp;uact=8&amp;ved=0CAcQjRxqFQoTCK2dvry0-cYCFYyNDQodRkALLQ&amp;url=http://grassrootconservative.blogspot.com/2015/06/historical-background-on-abomination-of.html&amp;ei=uCS1Va3hG4ybNsaAregC&amp;psig=AFQjCNGg5Phuo9AwqGbTf7ZWkAlymiJx7g&amp;ust=1438020855069921" TargetMode="External"/><Relationship Id="rId46" Type="http://schemas.openxmlformats.org/officeDocument/2006/relationships/hyperlink" Target="http://www.google.com/url?sa=i&amp;rct=j&amp;q=&amp;esrc=s&amp;source=images&amp;cd=&amp;cad=rja&amp;uact=8&amp;ved=0CAcQjRxqFQoTCMn-466u-cYCFYLTgAodRREAvw&amp;url=http://bobpowell.blogspot.com/2013_09_01_archive.html&amp;ei=UR61VYmSBoKngwTFooD4Cw&amp;bvm=bv.98717601,d.eXY&amp;psig=AFQjCNEmaUG9iVcZBPPBMLLjhbuKXrySZw&amp;ust=1438019489212318" TargetMode="External"/><Relationship Id="rId20" Type="http://schemas.openxmlformats.org/officeDocument/2006/relationships/hyperlink" Target="http://www.google.com/url?sa=i&amp;rct=j&amp;q=&amp;esrc=s&amp;source=images&amp;cd=&amp;cad=rja&amp;uact=8&amp;ved=0CAcQjRxqFQoTCMDy_ZWs-cYCFcqQDQodo_EO_w&amp;url=http://www.centraltravel.ro/blog/obiective-turistice-germania/&amp;ei=BBy1VcDgDcqhNqPju_gP&amp;bvm=bv.98717601,d.eXY&amp;psig=AFQjCNGoGukUeo4KrRjrVtjyrn9Zr3S5XA&amp;ust=1438018914513241" TargetMode="External"/><Relationship Id="rId41" Type="http://schemas.openxmlformats.org/officeDocument/2006/relationships/image" Target="media/image17.jpeg"/><Relationship Id="rId54"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hyperlink" Target="http://www.google.com/url?sa=i&amp;rct=j&amp;q=&amp;esrc=s&amp;source=images&amp;cd=&amp;cad=rja&amp;uact=8&amp;ved=0CAcQjRxqFQoTCP2rgM6t-cYCFZDCgAodMfMAyg&amp;url=http://www.my-favourite-planet.de/english/middle-east/turkey/pergamon/pergamon-photos-01-021.html&amp;ei=hh21Vf3QCJCFgwSx5oPQDA&amp;bvm=bv.98717601,d.eXY&amp;psig=AFQjCNGoGukUeo4KrRjrVtjyrn9Zr3S5XA&amp;ust=1438018914513241" TargetMode="External"/><Relationship Id="rId15" Type="http://schemas.openxmlformats.org/officeDocument/2006/relationships/hyperlink" Target="http://www.google.com/url?sa=i&amp;rct=j&amp;q=&amp;esrc=s&amp;source=images&amp;cd=&amp;cad=rja&amp;uact=8&amp;ved=0CAcQjRxqFQoTCKn91NuD_MYCFcXtFAodNvQHpA&amp;url=http://www.biblestudy.org/maps/the-seven-churches-of-revelation-map.html&amp;ei=P4S2VenhK8XbU7bon6AK&amp;bvm=bv.98717601,d.aWw&amp;psig=AFQjCNEBpKsXt-7S_075yC8l93ZF5RswPQ&amp;ust=1438111165328334" TargetMode="External"/><Relationship Id="rId23" Type="http://schemas.openxmlformats.org/officeDocument/2006/relationships/image" Target="media/image9.jpeg"/><Relationship Id="rId28" Type="http://schemas.openxmlformats.org/officeDocument/2006/relationships/hyperlink" Target="https://en.wikipedia.org/wiki/Galen" TargetMode="External"/><Relationship Id="rId36" Type="http://schemas.openxmlformats.org/officeDocument/2006/relationships/image" Target="media/image14.jpeg"/><Relationship Id="rId49" Type="http://schemas.openxmlformats.org/officeDocument/2006/relationships/hyperlink" Target="http://biblehub.com/greek/3646.htm" TargetMode="External"/><Relationship Id="rId57" Type="http://schemas.openxmlformats.org/officeDocument/2006/relationships/fontTable" Target="fontTable.xml"/><Relationship Id="rId10" Type="http://schemas.openxmlformats.org/officeDocument/2006/relationships/hyperlink" Target="http://www.my-favourite-planet.de/english/middle-east/turkey/pergamon/pergamon-photos-02-023.html" TargetMode="External"/><Relationship Id="rId31" Type="http://schemas.openxmlformats.org/officeDocument/2006/relationships/hyperlink" Target="https://en.wikipedia.org/wiki/Library_of_Pergamum" TargetMode="External"/><Relationship Id="rId44" Type="http://schemas.openxmlformats.org/officeDocument/2006/relationships/hyperlink" Target="http://www.google.com/url?sa=i&amp;rct=j&amp;q=&amp;esrc=s&amp;source=images&amp;cd=&amp;cad=rja&amp;uact=8&amp;ved=0CAcQjRxqFQoTCMn-466u-cYCFYLTgAodRREAvw&amp;url=http://www.joelstrumpet.com/?p=6429&amp;ei=UR61VYmSBoKngwTFooD4Cw&amp;bvm=bv.98717601,d.eXY&amp;psig=AFQjCNEmaUG9iVcZBPPBMLLjhbuKXrySZw&amp;ust=1438019489212318" TargetMode="External"/><Relationship Id="rId52" Type="http://schemas.openxmlformats.org/officeDocument/2006/relationships/hyperlink" Target="http://en.wikipedia.org/wiki/O%C5%9Bwi%C4%99ci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5150</Words>
  <Characters>29360</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Yedidah</dc:creator>
  <cp:lastModifiedBy>Charlotte Miller</cp:lastModifiedBy>
  <cp:revision>2</cp:revision>
  <dcterms:created xsi:type="dcterms:W3CDTF">2023-07-30T14:41:00Z</dcterms:created>
  <dcterms:modified xsi:type="dcterms:W3CDTF">2023-07-30T14:41:00Z</dcterms:modified>
</cp:coreProperties>
</file>